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AD" w:rsidRDefault="00243FAD" w:rsidP="009A4762">
      <w:pPr>
        <w:spacing w:after="0" w:line="240" w:lineRule="auto"/>
        <w:jc w:val="both"/>
        <w:rPr>
          <w:b/>
          <w:sz w:val="24"/>
          <w:szCs w:val="24"/>
        </w:rPr>
      </w:pPr>
      <w:bookmarkStart w:id="0" w:name="_GoBack"/>
      <w:bookmarkEnd w:id="0"/>
      <w:r>
        <w:rPr>
          <w:b/>
          <w:sz w:val="24"/>
          <w:szCs w:val="24"/>
        </w:rPr>
        <w:t>SAINT PETER’S UNIVERSITY HOSPITAL</w:t>
      </w:r>
    </w:p>
    <w:p w:rsidR="00243FAD" w:rsidRDefault="00243FAD" w:rsidP="009A4762">
      <w:pPr>
        <w:spacing w:after="0" w:line="240" w:lineRule="auto"/>
        <w:jc w:val="both"/>
        <w:rPr>
          <w:b/>
          <w:sz w:val="24"/>
          <w:szCs w:val="24"/>
        </w:rPr>
      </w:pPr>
      <w:r>
        <w:rPr>
          <w:b/>
          <w:sz w:val="24"/>
          <w:szCs w:val="24"/>
        </w:rPr>
        <w:t>FINANCIAL ASSISTANCE PROGRAM</w:t>
      </w:r>
    </w:p>
    <w:p w:rsidR="00A83701" w:rsidRPr="001532C0" w:rsidRDefault="00A83701" w:rsidP="009A4762">
      <w:pPr>
        <w:spacing w:after="0" w:line="240" w:lineRule="auto"/>
        <w:jc w:val="both"/>
        <w:rPr>
          <w:b/>
        </w:rPr>
      </w:pPr>
      <w:r w:rsidRPr="001532C0">
        <w:rPr>
          <w:b/>
        </w:rPr>
        <w:t>Effective Date: January 1, 2016</w:t>
      </w:r>
    </w:p>
    <w:p w:rsidR="00A83701" w:rsidRPr="001532C0" w:rsidRDefault="00A83701" w:rsidP="009A4762">
      <w:pPr>
        <w:spacing w:after="0" w:line="240" w:lineRule="auto"/>
        <w:jc w:val="both"/>
        <w:rPr>
          <w:b/>
          <w:color w:val="FF0000"/>
        </w:rPr>
      </w:pPr>
    </w:p>
    <w:p w:rsidR="00D95F6A" w:rsidRDefault="00CB1A51" w:rsidP="009A4762">
      <w:pPr>
        <w:spacing w:after="0" w:line="240" w:lineRule="auto"/>
        <w:jc w:val="both"/>
        <w:rPr>
          <w:b/>
          <w:sz w:val="24"/>
          <w:szCs w:val="24"/>
        </w:rPr>
      </w:pPr>
      <w:r w:rsidRPr="009A4762">
        <w:rPr>
          <w:b/>
          <w:sz w:val="24"/>
          <w:szCs w:val="24"/>
        </w:rPr>
        <w:t>INTRODUCTION</w:t>
      </w:r>
      <w:r w:rsidR="00D95F6A" w:rsidRPr="009A4762">
        <w:rPr>
          <w:b/>
          <w:sz w:val="24"/>
          <w:szCs w:val="24"/>
        </w:rPr>
        <w:t>:</w:t>
      </w:r>
    </w:p>
    <w:p w:rsidR="00C324F5" w:rsidRPr="009A4762" w:rsidRDefault="00C324F5" w:rsidP="009A4762">
      <w:pPr>
        <w:spacing w:after="0" w:line="240" w:lineRule="auto"/>
        <w:jc w:val="both"/>
        <w:rPr>
          <w:b/>
          <w:sz w:val="24"/>
          <w:szCs w:val="24"/>
        </w:rPr>
      </w:pPr>
    </w:p>
    <w:p w:rsidR="00C324F5" w:rsidRPr="009A4762" w:rsidRDefault="00A51346" w:rsidP="009A4762">
      <w:pPr>
        <w:spacing w:after="0" w:line="240" w:lineRule="auto"/>
        <w:jc w:val="both"/>
        <w:rPr>
          <w:i/>
          <w:sz w:val="24"/>
          <w:szCs w:val="24"/>
        </w:rPr>
      </w:pPr>
      <w:r w:rsidRPr="009A4762">
        <w:rPr>
          <w:i/>
          <w:sz w:val="24"/>
          <w:szCs w:val="24"/>
        </w:rPr>
        <w:t>Saint Peter’s University Hospital (“SPUH”), and all substantially related entities, ensure that all patients receive essential emergency and other medically necessary healthcare services regardless of their ability to pay.</w:t>
      </w:r>
    </w:p>
    <w:p w:rsidR="00B57895" w:rsidRPr="009A4762" w:rsidRDefault="00B57895" w:rsidP="009A4762">
      <w:pPr>
        <w:spacing w:after="0" w:line="240" w:lineRule="auto"/>
        <w:jc w:val="both"/>
        <w:rPr>
          <w:sz w:val="24"/>
          <w:szCs w:val="24"/>
        </w:rPr>
      </w:pPr>
    </w:p>
    <w:p w:rsidR="006A4A36" w:rsidRDefault="006A4A36" w:rsidP="009A4762">
      <w:pPr>
        <w:numPr>
          <w:ilvl w:val="0"/>
          <w:numId w:val="2"/>
        </w:numPr>
        <w:spacing w:after="0" w:line="240" w:lineRule="auto"/>
        <w:ind w:left="360" w:hanging="360"/>
        <w:jc w:val="both"/>
        <w:rPr>
          <w:b/>
          <w:sz w:val="24"/>
          <w:szCs w:val="24"/>
        </w:rPr>
      </w:pPr>
      <w:r w:rsidRPr="009A4762">
        <w:rPr>
          <w:b/>
          <w:sz w:val="24"/>
          <w:szCs w:val="24"/>
        </w:rPr>
        <w:t>ELIGIBILITY:</w:t>
      </w:r>
    </w:p>
    <w:p w:rsidR="00C324F5" w:rsidRPr="009A4762" w:rsidRDefault="00C324F5" w:rsidP="009A4762">
      <w:pPr>
        <w:spacing w:after="0" w:line="240" w:lineRule="auto"/>
        <w:ind w:left="1080"/>
        <w:jc w:val="both"/>
        <w:rPr>
          <w:b/>
          <w:sz w:val="24"/>
          <w:szCs w:val="24"/>
        </w:rPr>
      </w:pPr>
    </w:p>
    <w:p w:rsidR="00F75AF8" w:rsidRDefault="00F75AF8" w:rsidP="009A4762">
      <w:pPr>
        <w:numPr>
          <w:ilvl w:val="0"/>
          <w:numId w:val="41"/>
        </w:numPr>
        <w:spacing w:after="0" w:line="240" w:lineRule="auto"/>
        <w:ind w:left="360"/>
        <w:jc w:val="both"/>
        <w:rPr>
          <w:b/>
          <w:sz w:val="24"/>
          <w:szCs w:val="24"/>
        </w:rPr>
      </w:pPr>
      <w:r w:rsidRPr="009A4762">
        <w:rPr>
          <w:b/>
          <w:sz w:val="24"/>
          <w:szCs w:val="24"/>
        </w:rPr>
        <w:t>Uninsured Patients</w:t>
      </w:r>
    </w:p>
    <w:p w:rsidR="00C324F5" w:rsidRPr="009A4762" w:rsidRDefault="00C324F5" w:rsidP="009A4762">
      <w:pPr>
        <w:spacing w:after="0" w:line="240" w:lineRule="auto"/>
        <w:ind w:left="1104"/>
        <w:jc w:val="both"/>
        <w:rPr>
          <w:b/>
          <w:sz w:val="24"/>
          <w:szCs w:val="24"/>
        </w:rPr>
      </w:pPr>
    </w:p>
    <w:p w:rsidR="00C324F5" w:rsidRDefault="00B30CAA" w:rsidP="009A4762">
      <w:pPr>
        <w:spacing w:after="0" w:line="240" w:lineRule="auto"/>
        <w:jc w:val="both"/>
        <w:rPr>
          <w:sz w:val="24"/>
          <w:szCs w:val="24"/>
        </w:rPr>
      </w:pPr>
      <w:r>
        <w:rPr>
          <w:sz w:val="24"/>
          <w:szCs w:val="24"/>
        </w:rPr>
        <w:t>SPUH’s</w:t>
      </w:r>
      <w:r w:rsidR="006A4A36" w:rsidRPr="00E52084">
        <w:rPr>
          <w:sz w:val="24"/>
          <w:szCs w:val="24"/>
        </w:rPr>
        <w:t xml:space="preserve"> Resource Services reviews all accounts for uninsured</w:t>
      </w:r>
      <w:r w:rsidR="00E96FC2" w:rsidRPr="00E52084">
        <w:rPr>
          <w:sz w:val="24"/>
          <w:szCs w:val="24"/>
        </w:rPr>
        <w:t xml:space="preserve"> (</w:t>
      </w:r>
      <w:r w:rsidR="00E96FC2" w:rsidRPr="006073CF">
        <w:rPr>
          <w:sz w:val="24"/>
          <w:szCs w:val="24"/>
        </w:rPr>
        <w:t>self-pay)</w:t>
      </w:r>
      <w:r w:rsidR="006A4A36" w:rsidRPr="00B10C8C">
        <w:rPr>
          <w:sz w:val="24"/>
          <w:szCs w:val="24"/>
        </w:rPr>
        <w:t xml:space="preserve"> patients. This process requires us to screen this patient population for potential eligibility for State or Federal assistance programs</w:t>
      </w:r>
      <w:r w:rsidR="00A51346" w:rsidRPr="00B7450A">
        <w:rPr>
          <w:sz w:val="24"/>
          <w:szCs w:val="24"/>
        </w:rPr>
        <w:t xml:space="preserve"> as</w:t>
      </w:r>
      <w:r w:rsidR="00A51346" w:rsidRPr="00C02F50">
        <w:rPr>
          <w:sz w:val="24"/>
          <w:szCs w:val="24"/>
        </w:rPr>
        <w:t xml:space="preserve"> well informing all patients, representatives, referring physicians, and SPUH employe</w:t>
      </w:r>
      <w:r w:rsidR="00A51346" w:rsidRPr="00692A36">
        <w:rPr>
          <w:sz w:val="24"/>
          <w:szCs w:val="24"/>
        </w:rPr>
        <w:t>e</w:t>
      </w:r>
      <w:r w:rsidR="00A51346" w:rsidRPr="00244105">
        <w:rPr>
          <w:sz w:val="24"/>
          <w:szCs w:val="24"/>
        </w:rPr>
        <w:t xml:space="preserve">s </w:t>
      </w:r>
      <w:r w:rsidR="00A51346" w:rsidRPr="00E007D9">
        <w:rPr>
          <w:sz w:val="24"/>
          <w:szCs w:val="24"/>
        </w:rPr>
        <w:t>that financial assis</w:t>
      </w:r>
      <w:r w:rsidR="00A51346" w:rsidRPr="00B37E5E">
        <w:rPr>
          <w:sz w:val="24"/>
          <w:szCs w:val="24"/>
        </w:rPr>
        <w:t>tance may be requested</w:t>
      </w:r>
      <w:r w:rsidR="006A4A36" w:rsidRPr="002913D0">
        <w:rPr>
          <w:sz w:val="24"/>
          <w:szCs w:val="24"/>
        </w:rPr>
        <w:t xml:space="preserve">. </w:t>
      </w:r>
    </w:p>
    <w:p w:rsidR="001F4796" w:rsidRPr="002913D0" w:rsidRDefault="006A4A36" w:rsidP="009A4762">
      <w:pPr>
        <w:spacing w:after="0" w:line="240" w:lineRule="auto"/>
        <w:jc w:val="both"/>
        <w:rPr>
          <w:sz w:val="24"/>
          <w:szCs w:val="24"/>
        </w:rPr>
      </w:pPr>
      <w:r w:rsidRPr="002913D0">
        <w:rPr>
          <w:sz w:val="24"/>
          <w:szCs w:val="24"/>
        </w:rPr>
        <w:t xml:space="preserve"> </w:t>
      </w:r>
    </w:p>
    <w:p w:rsidR="00F75191" w:rsidRDefault="00F75191" w:rsidP="009A4762">
      <w:pPr>
        <w:numPr>
          <w:ilvl w:val="0"/>
          <w:numId w:val="26"/>
        </w:numPr>
        <w:spacing w:after="0" w:line="240" w:lineRule="auto"/>
        <w:jc w:val="both"/>
        <w:rPr>
          <w:b/>
          <w:sz w:val="24"/>
          <w:szCs w:val="24"/>
        </w:rPr>
      </w:pPr>
      <w:r w:rsidRPr="002913D0">
        <w:rPr>
          <w:b/>
          <w:sz w:val="24"/>
          <w:szCs w:val="24"/>
        </w:rPr>
        <w:t>Charity Care</w:t>
      </w:r>
    </w:p>
    <w:p w:rsidR="00C324F5" w:rsidRPr="00E52084" w:rsidRDefault="00C324F5" w:rsidP="009A4762">
      <w:pPr>
        <w:spacing w:after="0" w:line="240" w:lineRule="auto"/>
        <w:ind w:left="720"/>
        <w:jc w:val="both"/>
        <w:rPr>
          <w:b/>
          <w:sz w:val="24"/>
          <w:szCs w:val="24"/>
        </w:rPr>
      </w:pPr>
    </w:p>
    <w:p w:rsidR="001F4796" w:rsidRDefault="001F4796" w:rsidP="009A4762">
      <w:pPr>
        <w:spacing w:after="0" w:line="240" w:lineRule="auto"/>
        <w:jc w:val="both"/>
        <w:rPr>
          <w:sz w:val="24"/>
          <w:szCs w:val="24"/>
        </w:rPr>
      </w:pPr>
      <w:r w:rsidRPr="00E52084">
        <w:rPr>
          <w:sz w:val="24"/>
          <w:szCs w:val="24"/>
        </w:rPr>
        <w:t xml:space="preserve">Patients that do not meet the Medicaid/New Jersey Family Care </w:t>
      </w:r>
      <w:r w:rsidRPr="006073CF">
        <w:rPr>
          <w:sz w:val="24"/>
          <w:szCs w:val="24"/>
        </w:rPr>
        <w:t>requirements will then be screened for the New Jersey Char</w:t>
      </w:r>
      <w:r w:rsidRPr="00B10C8C">
        <w:rPr>
          <w:sz w:val="24"/>
          <w:szCs w:val="24"/>
        </w:rPr>
        <w:t>ity Care Program:</w:t>
      </w:r>
    </w:p>
    <w:p w:rsidR="00C324F5" w:rsidRPr="00B10C8C" w:rsidRDefault="00C324F5" w:rsidP="009A4762">
      <w:pPr>
        <w:spacing w:after="0" w:line="240" w:lineRule="auto"/>
        <w:jc w:val="both"/>
        <w:rPr>
          <w:sz w:val="24"/>
          <w:szCs w:val="24"/>
        </w:rPr>
      </w:pPr>
    </w:p>
    <w:p w:rsidR="001F4796" w:rsidRDefault="001F4796" w:rsidP="009A4762">
      <w:pPr>
        <w:numPr>
          <w:ilvl w:val="0"/>
          <w:numId w:val="21"/>
        </w:numPr>
        <w:spacing w:after="0" w:line="240" w:lineRule="auto"/>
        <w:jc w:val="both"/>
        <w:rPr>
          <w:sz w:val="24"/>
          <w:szCs w:val="24"/>
        </w:rPr>
      </w:pPr>
      <w:r w:rsidRPr="00B7450A">
        <w:rPr>
          <w:sz w:val="24"/>
          <w:szCs w:val="24"/>
        </w:rPr>
        <w:t xml:space="preserve">Family income (based on family size) must be less than </w:t>
      </w:r>
      <w:r w:rsidR="008801C1" w:rsidRPr="00C02F50">
        <w:rPr>
          <w:sz w:val="24"/>
          <w:szCs w:val="24"/>
        </w:rPr>
        <w:t xml:space="preserve">or equal </w:t>
      </w:r>
      <w:r w:rsidRPr="00692A36">
        <w:rPr>
          <w:sz w:val="24"/>
          <w:szCs w:val="24"/>
        </w:rPr>
        <w:t>two hundred percent of t</w:t>
      </w:r>
      <w:r w:rsidRPr="00244105">
        <w:rPr>
          <w:sz w:val="24"/>
          <w:szCs w:val="24"/>
        </w:rPr>
        <w:t>he federal poverty level</w:t>
      </w:r>
      <w:r w:rsidR="00A446C5" w:rsidRPr="00E007D9">
        <w:rPr>
          <w:sz w:val="24"/>
          <w:szCs w:val="24"/>
        </w:rPr>
        <w:t xml:space="preserve"> </w:t>
      </w:r>
      <w:r w:rsidR="0008211F" w:rsidRPr="00B37E5E">
        <w:rPr>
          <w:sz w:val="24"/>
          <w:szCs w:val="24"/>
        </w:rPr>
        <w:t>(“FPL</w:t>
      </w:r>
      <w:r w:rsidR="0008211F" w:rsidRPr="0040122F">
        <w:rPr>
          <w:sz w:val="24"/>
          <w:szCs w:val="24"/>
        </w:rPr>
        <w:t>”</w:t>
      </w:r>
      <w:r w:rsidR="0008211F" w:rsidRPr="00B57895">
        <w:rPr>
          <w:sz w:val="24"/>
          <w:szCs w:val="24"/>
        </w:rPr>
        <w:t xml:space="preserve">) </w:t>
      </w:r>
      <w:r w:rsidR="00A446C5" w:rsidRPr="00B57895">
        <w:rPr>
          <w:sz w:val="24"/>
          <w:szCs w:val="24"/>
        </w:rPr>
        <w:t>to be eligible for free care.</w:t>
      </w:r>
      <w:r w:rsidR="00C324F5">
        <w:rPr>
          <w:sz w:val="24"/>
          <w:szCs w:val="24"/>
        </w:rPr>
        <w:t xml:space="preserve">  </w:t>
      </w:r>
      <w:r w:rsidR="00F75191" w:rsidRPr="008B22E0">
        <w:rPr>
          <w:sz w:val="24"/>
          <w:szCs w:val="24"/>
        </w:rPr>
        <w:t>For Individuals</w:t>
      </w:r>
      <w:r w:rsidR="00B30CAA">
        <w:rPr>
          <w:sz w:val="24"/>
          <w:szCs w:val="24"/>
        </w:rPr>
        <w:t>,</w:t>
      </w:r>
      <w:r w:rsidR="00F75191" w:rsidRPr="008B22E0">
        <w:rPr>
          <w:sz w:val="24"/>
          <w:szCs w:val="24"/>
        </w:rPr>
        <w:t xml:space="preserve"> assets must not exceed $7,500 and</w:t>
      </w:r>
      <w:r w:rsidR="00B30CAA">
        <w:rPr>
          <w:sz w:val="24"/>
          <w:szCs w:val="24"/>
        </w:rPr>
        <w:t>, for</w:t>
      </w:r>
      <w:r w:rsidR="00F75191" w:rsidRPr="008B22E0">
        <w:rPr>
          <w:sz w:val="24"/>
          <w:szCs w:val="24"/>
        </w:rPr>
        <w:t xml:space="preserve"> </w:t>
      </w:r>
      <w:r w:rsidRPr="004C63D3">
        <w:rPr>
          <w:sz w:val="24"/>
          <w:szCs w:val="24"/>
        </w:rPr>
        <w:t>Family</w:t>
      </w:r>
      <w:r w:rsidR="00B30CAA">
        <w:rPr>
          <w:sz w:val="24"/>
          <w:szCs w:val="24"/>
        </w:rPr>
        <w:t>,</w:t>
      </w:r>
      <w:r w:rsidRPr="004C63D3">
        <w:rPr>
          <w:sz w:val="24"/>
          <w:szCs w:val="24"/>
        </w:rPr>
        <w:t xml:space="preserve"> assets </w:t>
      </w:r>
      <w:r w:rsidR="00F75191" w:rsidRPr="00D664EA">
        <w:rPr>
          <w:sz w:val="24"/>
          <w:szCs w:val="24"/>
        </w:rPr>
        <w:t>must not exceed $15</w:t>
      </w:r>
      <w:r w:rsidR="00A51346" w:rsidRPr="00355C33">
        <w:rPr>
          <w:sz w:val="24"/>
          <w:szCs w:val="24"/>
        </w:rPr>
        <w:t>,</w:t>
      </w:r>
      <w:r w:rsidR="00F75191" w:rsidRPr="00355C33">
        <w:rPr>
          <w:sz w:val="24"/>
          <w:szCs w:val="24"/>
        </w:rPr>
        <w:t>00</w:t>
      </w:r>
      <w:r w:rsidR="00A51346" w:rsidRPr="00355C33">
        <w:rPr>
          <w:sz w:val="24"/>
          <w:szCs w:val="24"/>
        </w:rPr>
        <w:t>0</w:t>
      </w:r>
      <w:r w:rsidR="00F75191" w:rsidRPr="00355C33">
        <w:rPr>
          <w:sz w:val="24"/>
          <w:szCs w:val="24"/>
        </w:rPr>
        <w:t>.</w:t>
      </w:r>
    </w:p>
    <w:p w:rsidR="00C324F5" w:rsidRPr="00355C33" w:rsidRDefault="00C324F5" w:rsidP="009A4762">
      <w:pPr>
        <w:spacing w:after="0" w:line="240" w:lineRule="auto"/>
        <w:ind w:left="720"/>
        <w:jc w:val="both"/>
        <w:rPr>
          <w:sz w:val="24"/>
          <w:szCs w:val="24"/>
        </w:rPr>
      </w:pPr>
    </w:p>
    <w:p w:rsidR="0039639B" w:rsidRDefault="00F75191" w:rsidP="009A4762">
      <w:pPr>
        <w:spacing w:after="0" w:line="240" w:lineRule="auto"/>
        <w:jc w:val="both"/>
        <w:rPr>
          <w:sz w:val="24"/>
          <w:szCs w:val="24"/>
        </w:rPr>
      </w:pPr>
      <w:r w:rsidRPr="00B30CAA">
        <w:rPr>
          <w:sz w:val="24"/>
          <w:szCs w:val="24"/>
        </w:rPr>
        <w:t xml:space="preserve">To complete the applications the applicant must provide </w:t>
      </w:r>
      <w:r w:rsidR="0039639B" w:rsidRPr="00B30CAA">
        <w:rPr>
          <w:sz w:val="24"/>
          <w:szCs w:val="24"/>
        </w:rPr>
        <w:t>the following documentation:</w:t>
      </w:r>
    </w:p>
    <w:p w:rsidR="00C324F5" w:rsidRPr="00B30CAA" w:rsidRDefault="00C324F5" w:rsidP="009A4762">
      <w:pPr>
        <w:spacing w:after="0" w:line="240" w:lineRule="auto"/>
        <w:jc w:val="both"/>
        <w:rPr>
          <w:sz w:val="24"/>
          <w:szCs w:val="24"/>
        </w:rPr>
      </w:pPr>
    </w:p>
    <w:p w:rsidR="0039639B" w:rsidRPr="00A83701" w:rsidRDefault="0039639B" w:rsidP="009A4762">
      <w:pPr>
        <w:numPr>
          <w:ilvl w:val="0"/>
          <w:numId w:val="22"/>
        </w:numPr>
        <w:spacing w:after="0" w:line="240" w:lineRule="auto"/>
        <w:jc w:val="both"/>
        <w:rPr>
          <w:sz w:val="24"/>
          <w:szCs w:val="24"/>
        </w:rPr>
      </w:pPr>
      <w:r w:rsidRPr="003B4BA4">
        <w:rPr>
          <w:sz w:val="24"/>
          <w:szCs w:val="24"/>
        </w:rPr>
        <w:t>Proper patient and family identification documents</w:t>
      </w:r>
      <w:r w:rsidR="003C331B" w:rsidRPr="00A83701">
        <w:rPr>
          <w:sz w:val="24"/>
          <w:szCs w:val="24"/>
        </w:rPr>
        <w:t>;</w:t>
      </w:r>
    </w:p>
    <w:p w:rsidR="0039639B" w:rsidRPr="009A4762" w:rsidRDefault="0039639B" w:rsidP="009A4762">
      <w:pPr>
        <w:numPr>
          <w:ilvl w:val="0"/>
          <w:numId w:val="22"/>
        </w:numPr>
        <w:spacing w:after="0" w:line="240" w:lineRule="auto"/>
        <w:jc w:val="both"/>
        <w:rPr>
          <w:sz w:val="24"/>
          <w:szCs w:val="24"/>
        </w:rPr>
      </w:pPr>
      <w:r w:rsidRPr="00F22F1F">
        <w:rPr>
          <w:sz w:val="24"/>
          <w:szCs w:val="24"/>
        </w:rPr>
        <w:t xml:space="preserve">Proof of New Jersey residence </w:t>
      </w:r>
      <w:r w:rsidR="003C331B" w:rsidRPr="00F22F1F">
        <w:rPr>
          <w:sz w:val="24"/>
          <w:szCs w:val="24"/>
        </w:rPr>
        <w:t xml:space="preserve">(on the date of service) </w:t>
      </w:r>
      <w:r w:rsidRPr="00F22F1F">
        <w:rPr>
          <w:i/>
          <w:sz w:val="24"/>
          <w:szCs w:val="24"/>
        </w:rPr>
        <w:t>(Note: This is not required for Emergency Care)</w:t>
      </w:r>
      <w:r w:rsidR="003C331B" w:rsidRPr="009A4762">
        <w:rPr>
          <w:i/>
          <w:sz w:val="24"/>
          <w:szCs w:val="24"/>
        </w:rPr>
        <w:t>;</w:t>
      </w:r>
    </w:p>
    <w:p w:rsidR="0039639B" w:rsidRPr="009A4762" w:rsidRDefault="00DB2110" w:rsidP="009A4762">
      <w:pPr>
        <w:numPr>
          <w:ilvl w:val="0"/>
          <w:numId w:val="22"/>
        </w:numPr>
        <w:spacing w:after="0" w:line="240" w:lineRule="auto"/>
        <w:jc w:val="both"/>
        <w:rPr>
          <w:sz w:val="24"/>
          <w:szCs w:val="24"/>
        </w:rPr>
      </w:pPr>
      <w:r w:rsidRPr="009A4762">
        <w:rPr>
          <w:sz w:val="24"/>
          <w:szCs w:val="24"/>
        </w:rPr>
        <w:t>Proof of gross income</w:t>
      </w:r>
      <w:r w:rsidR="003C331B" w:rsidRPr="009A4762">
        <w:rPr>
          <w:sz w:val="24"/>
          <w:szCs w:val="24"/>
        </w:rPr>
        <w:t>; and</w:t>
      </w:r>
    </w:p>
    <w:p w:rsidR="00DB2110" w:rsidRDefault="00DB2110" w:rsidP="009A4762">
      <w:pPr>
        <w:numPr>
          <w:ilvl w:val="0"/>
          <w:numId w:val="22"/>
        </w:numPr>
        <w:spacing w:after="0" w:line="240" w:lineRule="auto"/>
        <w:jc w:val="both"/>
        <w:rPr>
          <w:sz w:val="24"/>
          <w:szCs w:val="24"/>
        </w:rPr>
      </w:pPr>
      <w:r w:rsidRPr="009A4762">
        <w:rPr>
          <w:sz w:val="24"/>
          <w:szCs w:val="24"/>
        </w:rPr>
        <w:t>Proof of assets (on date of service)</w:t>
      </w:r>
      <w:r w:rsidR="00C324F5">
        <w:rPr>
          <w:sz w:val="24"/>
          <w:szCs w:val="24"/>
        </w:rPr>
        <w:t>.</w:t>
      </w:r>
    </w:p>
    <w:p w:rsidR="00C324F5" w:rsidRPr="00A83701" w:rsidRDefault="00C324F5" w:rsidP="009A4762">
      <w:pPr>
        <w:spacing w:after="0" w:line="240" w:lineRule="auto"/>
        <w:ind w:left="720"/>
        <w:jc w:val="both"/>
        <w:rPr>
          <w:sz w:val="24"/>
          <w:szCs w:val="24"/>
        </w:rPr>
      </w:pPr>
    </w:p>
    <w:p w:rsidR="00DB2110" w:rsidRDefault="00F75191" w:rsidP="009A4762">
      <w:pPr>
        <w:keepNext/>
        <w:keepLines/>
        <w:spacing w:after="0" w:line="240" w:lineRule="auto"/>
        <w:jc w:val="both"/>
        <w:rPr>
          <w:b/>
          <w:sz w:val="24"/>
          <w:szCs w:val="24"/>
          <w:u w:val="single"/>
        </w:rPr>
      </w:pPr>
      <w:r w:rsidRPr="00A83701">
        <w:rPr>
          <w:b/>
          <w:sz w:val="24"/>
          <w:szCs w:val="24"/>
          <w:u w:val="single"/>
        </w:rPr>
        <w:lastRenderedPageBreak/>
        <w:t xml:space="preserve">A </w:t>
      </w:r>
      <w:r w:rsidR="008E7EED" w:rsidRPr="00F22F1F">
        <w:rPr>
          <w:b/>
          <w:sz w:val="24"/>
          <w:szCs w:val="24"/>
          <w:u w:val="single"/>
        </w:rPr>
        <w:t xml:space="preserve">complete </w:t>
      </w:r>
      <w:r w:rsidR="00255496" w:rsidRPr="00F22F1F">
        <w:rPr>
          <w:b/>
          <w:sz w:val="24"/>
          <w:szCs w:val="24"/>
          <w:u w:val="single"/>
        </w:rPr>
        <w:t xml:space="preserve">list of </w:t>
      </w:r>
      <w:r w:rsidR="0039639B" w:rsidRPr="009A4762">
        <w:rPr>
          <w:b/>
          <w:sz w:val="24"/>
          <w:szCs w:val="24"/>
          <w:u w:val="single"/>
        </w:rPr>
        <w:t>document</w:t>
      </w:r>
      <w:r w:rsidR="00255496" w:rsidRPr="009A4762">
        <w:rPr>
          <w:b/>
          <w:sz w:val="24"/>
          <w:szCs w:val="24"/>
          <w:u w:val="single"/>
        </w:rPr>
        <w:t>s</w:t>
      </w:r>
      <w:r w:rsidR="0039639B" w:rsidRPr="009A4762">
        <w:rPr>
          <w:b/>
          <w:sz w:val="24"/>
          <w:szCs w:val="24"/>
          <w:u w:val="single"/>
        </w:rPr>
        <w:t xml:space="preserve"> </w:t>
      </w:r>
      <w:r w:rsidR="00255496" w:rsidRPr="009A4762">
        <w:rPr>
          <w:b/>
          <w:sz w:val="24"/>
          <w:szCs w:val="24"/>
          <w:u w:val="single"/>
        </w:rPr>
        <w:t>required</w:t>
      </w:r>
      <w:r w:rsidRPr="009A4762">
        <w:rPr>
          <w:b/>
          <w:sz w:val="24"/>
          <w:szCs w:val="24"/>
          <w:u w:val="single"/>
        </w:rPr>
        <w:t xml:space="preserve"> will be provided at time of application. </w:t>
      </w:r>
      <w:r w:rsidR="0039639B" w:rsidRPr="009A4762">
        <w:rPr>
          <w:b/>
          <w:sz w:val="24"/>
          <w:szCs w:val="24"/>
          <w:u w:val="single"/>
        </w:rPr>
        <w:t xml:space="preserve"> </w:t>
      </w:r>
    </w:p>
    <w:p w:rsidR="00C324F5" w:rsidRPr="00A83701" w:rsidRDefault="00C324F5" w:rsidP="009A4762">
      <w:pPr>
        <w:keepNext/>
        <w:keepLines/>
        <w:spacing w:after="0" w:line="240" w:lineRule="auto"/>
        <w:jc w:val="both"/>
        <w:rPr>
          <w:b/>
          <w:sz w:val="24"/>
          <w:szCs w:val="24"/>
          <w:u w:val="single"/>
        </w:rPr>
      </w:pPr>
    </w:p>
    <w:p w:rsidR="0039639B" w:rsidRPr="009A4762" w:rsidRDefault="0039639B" w:rsidP="009A4762">
      <w:pPr>
        <w:keepNext/>
        <w:keepLines/>
        <w:spacing w:after="0" w:line="240" w:lineRule="auto"/>
        <w:jc w:val="both"/>
        <w:rPr>
          <w:sz w:val="24"/>
          <w:szCs w:val="24"/>
        </w:rPr>
      </w:pPr>
      <w:r w:rsidRPr="00A83701">
        <w:rPr>
          <w:sz w:val="24"/>
          <w:szCs w:val="24"/>
        </w:rPr>
        <w:t>Upon completion of the application</w:t>
      </w:r>
      <w:r w:rsidR="00FA509E" w:rsidRPr="00F22F1F">
        <w:rPr>
          <w:sz w:val="24"/>
          <w:szCs w:val="24"/>
        </w:rPr>
        <w:t>,</w:t>
      </w:r>
      <w:r w:rsidRPr="00F22F1F">
        <w:rPr>
          <w:sz w:val="24"/>
          <w:szCs w:val="24"/>
        </w:rPr>
        <w:t xml:space="preserve"> </w:t>
      </w:r>
      <w:r w:rsidR="004C6B7D" w:rsidRPr="009A4762">
        <w:rPr>
          <w:sz w:val="24"/>
          <w:szCs w:val="24"/>
        </w:rPr>
        <w:t xml:space="preserve">SPUH </w:t>
      </w:r>
      <w:r w:rsidRPr="009A4762">
        <w:rPr>
          <w:sz w:val="24"/>
          <w:szCs w:val="24"/>
        </w:rPr>
        <w:t xml:space="preserve">will make a </w:t>
      </w:r>
      <w:r w:rsidR="00FA509E" w:rsidRPr="009A4762">
        <w:rPr>
          <w:sz w:val="24"/>
          <w:szCs w:val="24"/>
        </w:rPr>
        <w:t>FAP-</w:t>
      </w:r>
      <w:r w:rsidR="003B4BA4">
        <w:rPr>
          <w:sz w:val="24"/>
          <w:szCs w:val="24"/>
        </w:rPr>
        <w:t>e</w:t>
      </w:r>
      <w:r w:rsidR="00FA509E" w:rsidRPr="003B4BA4">
        <w:rPr>
          <w:sz w:val="24"/>
          <w:szCs w:val="24"/>
        </w:rPr>
        <w:t xml:space="preserve">ligibility determination </w:t>
      </w:r>
      <w:r w:rsidRPr="003B4BA4">
        <w:rPr>
          <w:sz w:val="24"/>
          <w:szCs w:val="24"/>
        </w:rPr>
        <w:t>within ten (10) days. If the application is deem</w:t>
      </w:r>
      <w:r w:rsidRPr="00A83701">
        <w:rPr>
          <w:sz w:val="24"/>
          <w:szCs w:val="24"/>
        </w:rPr>
        <w:t>ed incomplete</w:t>
      </w:r>
      <w:r w:rsidR="00FA509E" w:rsidRPr="00F22F1F">
        <w:rPr>
          <w:sz w:val="24"/>
          <w:szCs w:val="24"/>
        </w:rPr>
        <w:t>,</w:t>
      </w:r>
      <w:r w:rsidRPr="00F22F1F">
        <w:rPr>
          <w:sz w:val="24"/>
          <w:szCs w:val="24"/>
        </w:rPr>
        <w:t xml:space="preserve"> </w:t>
      </w:r>
      <w:r w:rsidR="004C6B7D" w:rsidRPr="009A4762">
        <w:rPr>
          <w:sz w:val="24"/>
          <w:szCs w:val="24"/>
        </w:rPr>
        <w:t>SPUH</w:t>
      </w:r>
      <w:r w:rsidRPr="009A4762">
        <w:rPr>
          <w:sz w:val="24"/>
          <w:szCs w:val="24"/>
        </w:rPr>
        <w:t xml:space="preserve"> will issue a written denial which detail</w:t>
      </w:r>
      <w:r w:rsidR="00175623" w:rsidRPr="009A4762">
        <w:rPr>
          <w:sz w:val="24"/>
          <w:szCs w:val="24"/>
        </w:rPr>
        <w:t>s</w:t>
      </w:r>
      <w:r w:rsidRPr="009A4762">
        <w:rPr>
          <w:sz w:val="24"/>
          <w:szCs w:val="24"/>
        </w:rPr>
        <w:t xml:space="preserve"> the additional documentation needed to obtain approval. </w:t>
      </w:r>
      <w:r w:rsidR="00175623" w:rsidRPr="009A4762">
        <w:rPr>
          <w:sz w:val="24"/>
          <w:szCs w:val="24"/>
        </w:rPr>
        <w:t xml:space="preserve"> </w:t>
      </w:r>
      <w:r w:rsidR="004C6B7D" w:rsidRPr="009A4762">
        <w:rPr>
          <w:sz w:val="24"/>
          <w:szCs w:val="24"/>
        </w:rPr>
        <w:t xml:space="preserve">SPUH </w:t>
      </w:r>
      <w:r w:rsidRPr="009A4762">
        <w:rPr>
          <w:sz w:val="24"/>
          <w:szCs w:val="24"/>
        </w:rPr>
        <w:t>allows for a twenty-four (24)</w:t>
      </w:r>
      <w:r w:rsidR="00FA509E" w:rsidRPr="009A4762">
        <w:rPr>
          <w:sz w:val="24"/>
          <w:szCs w:val="24"/>
        </w:rPr>
        <w:t xml:space="preserve"> month</w:t>
      </w:r>
      <w:r w:rsidRPr="009A4762">
        <w:rPr>
          <w:sz w:val="24"/>
          <w:szCs w:val="24"/>
        </w:rPr>
        <w:t xml:space="preserve"> period from the date of service to allow the applicant completion of the application.  </w:t>
      </w:r>
    </w:p>
    <w:p w:rsidR="00C324F5" w:rsidRDefault="0039639B" w:rsidP="009A4762">
      <w:pPr>
        <w:keepNext/>
        <w:keepLines/>
        <w:spacing w:after="0" w:line="240" w:lineRule="auto"/>
        <w:jc w:val="both"/>
        <w:rPr>
          <w:sz w:val="24"/>
          <w:szCs w:val="24"/>
        </w:rPr>
      </w:pPr>
      <w:r w:rsidRPr="009A4762">
        <w:rPr>
          <w:sz w:val="24"/>
          <w:szCs w:val="24"/>
        </w:rPr>
        <w:t>At the time of an eligibility decision we will review all account balances and make the required balance adjustments and refunds</w:t>
      </w:r>
      <w:r w:rsidR="00AB282C">
        <w:rPr>
          <w:sz w:val="24"/>
          <w:szCs w:val="24"/>
        </w:rPr>
        <w:t>, if applicable.</w:t>
      </w:r>
    </w:p>
    <w:p w:rsidR="0039639B" w:rsidRPr="00F22F1F" w:rsidRDefault="0039639B" w:rsidP="009A4762">
      <w:pPr>
        <w:spacing w:after="0" w:line="240" w:lineRule="auto"/>
        <w:jc w:val="both"/>
        <w:rPr>
          <w:b/>
          <w:sz w:val="24"/>
          <w:szCs w:val="24"/>
          <w:u w:val="single"/>
        </w:rPr>
      </w:pPr>
    </w:p>
    <w:p w:rsidR="00D664EA" w:rsidRDefault="00DB2110" w:rsidP="009A4762">
      <w:pPr>
        <w:spacing w:after="0" w:line="240" w:lineRule="auto"/>
        <w:jc w:val="both"/>
        <w:rPr>
          <w:b/>
          <w:sz w:val="24"/>
          <w:szCs w:val="24"/>
        </w:rPr>
      </w:pPr>
      <w:r w:rsidRPr="009A4762">
        <w:rPr>
          <w:b/>
          <w:sz w:val="24"/>
          <w:szCs w:val="24"/>
          <w:u w:val="single"/>
        </w:rPr>
        <w:t>Financial Assistance Program</w:t>
      </w:r>
      <w:r w:rsidR="00AB282C">
        <w:rPr>
          <w:b/>
          <w:sz w:val="24"/>
          <w:szCs w:val="24"/>
        </w:rPr>
        <w:t>:</w:t>
      </w:r>
    </w:p>
    <w:p w:rsidR="00C324F5" w:rsidRDefault="00C324F5" w:rsidP="009A4762">
      <w:pPr>
        <w:spacing w:after="0" w:line="240" w:lineRule="auto"/>
        <w:jc w:val="both"/>
        <w:rPr>
          <w:b/>
          <w:sz w:val="24"/>
          <w:szCs w:val="24"/>
        </w:rPr>
      </w:pPr>
    </w:p>
    <w:p w:rsidR="00F3152D" w:rsidRDefault="00F3152D" w:rsidP="009A4762">
      <w:pPr>
        <w:spacing w:after="0" w:line="240" w:lineRule="auto"/>
        <w:jc w:val="both"/>
        <w:rPr>
          <w:sz w:val="24"/>
          <w:szCs w:val="24"/>
        </w:rPr>
      </w:pPr>
      <w:r w:rsidRPr="00355C33">
        <w:rPr>
          <w:sz w:val="24"/>
          <w:szCs w:val="24"/>
        </w:rPr>
        <w:t xml:space="preserve">There is no written application required for our FAP, but we will utilize data captured (from all potential internal and external sources) in assessing eligibility for Charity Care or other Governmental programs in determining the appropriate </w:t>
      </w:r>
      <w:r w:rsidR="003B4BA4">
        <w:rPr>
          <w:sz w:val="24"/>
          <w:szCs w:val="24"/>
        </w:rPr>
        <w:t>amount to be charged bas</w:t>
      </w:r>
      <w:r w:rsidR="00AB282C">
        <w:rPr>
          <w:sz w:val="24"/>
          <w:szCs w:val="24"/>
        </w:rPr>
        <w:t>e</w:t>
      </w:r>
      <w:r w:rsidR="003B4BA4">
        <w:rPr>
          <w:sz w:val="24"/>
          <w:szCs w:val="24"/>
        </w:rPr>
        <w:t>d on the rate structure</w:t>
      </w:r>
      <w:r w:rsidRPr="00355C33">
        <w:rPr>
          <w:sz w:val="24"/>
          <w:szCs w:val="24"/>
        </w:rPr>
        <w:t>.</w:t>
      </w:r>
    </w:p>
    <w:p w:rsidR="00C324F5" w:rsidRPr="00355C33" w:rsidRDefault="00C324F5" w:rsidP="009A4762">
      <w:pPr>
        <w:spacing w:after="0" w:line="240" w:lineRule="auto"/>
        <w:jc w:val="both"/>
        <w:rPr>
          <w:sz w:val="24"/>
          <w:szCs w:val="24"/>
        </w:rPr>
      </w:pPr>
    </w:p>
    <w:p w:rsidR="00F3152D" w:rsidRPr="00B30CAA" w:rsidRDefault="003B4BA4" w:rsidP="009A4762">
      <w:pPr>
        <w:spacing w:after="0" w:line="240" w:lineRule="auto"/>
        <w:jc w:val="both"/>
        <w:rPr>
          <w:sz w:val="24"/>
          <w:szCs w:val="24"/>
        </w:rPr>
      </w:pPr>
      <w:r>
        <w:rPr>
          <w:sz w:val="24"/>
          <w:szCs w:val="24"/>
        </w:rPr>
        <w:t>SPUH</w:t>
      </w:r>
      <w:r w:rsidR="00F3152D" w:rsidRPr="00355C33">
        <w:rPr>
          <w:sz w:val="24"/>
          <w:szCs w:val="24"/>
        </w:rPr>
        <w:t xml:space="preserve"> verifies eligibility for third-party cov</w:t>
      </w:r>
      <w:r w:rsidR="00F3152D" w:rsidRPr="00B30CAA">
        <w:rPr>
          <w:sz w:val="24"/>
          <w:szCs w:val="24"/>
        </w:rPr>
        <w:t>erage through Relay Health Clearance product.</w:t>
      </w:r>
    </w:p>
    <w:p w:rsidR="00F3152D" w:rsidRPr="00B30CAA" w:rsidRDefault="00F3152D" w:rsidP="009A4762">
      <w:pPr>
        <w:spacing w:after="0" w:line="240" w:lineRule="auto"/>
        <w:jc w:val="both"/>
        <w:rPr>
          <w:sz w:val="24"/>
          <w:szCs w:val="24"/>
        </w:rPr>
      </w:pPr>
    </w:p>
    <w:p w:rsidR="00A51346" w:rsidRPr="006073CF" w:rsidRDefault="006A4A36" w:rsidP="009A4762">
      <w:pPr>
        <w:spacing w:after="0" w:line="240" w:lineRule="auto"/>
        <w:jc w:val="both"/>
        <w:rPr>
          <w:sz w:val="24"/>
          <w:szCs w:val="24"/>
        </w:rPr>
      </w:pPr>
      <w:r w:rsidRPr="003B4BA4">
        <w:rPr>
          <w:sz w:val="24"/>
          <w:szCs w:val="24"/>
        </w:rPr>
        <w:t xml:space="preserve">All patients that remain </w:t>
      </w:r>
      <w:r w:rsidR="00E96FC2" w:rsidRPr="003B4BA4">
        <w:rPr>
          <w:sz w:val="24"/>
          <w:szCs w:val="24"/>
        </w:rPr>
        <w:t>self-pay due to ineligibility for State and Federal</w:t>
      </w:r>
      <w:r w:rsidRPr="003B4BA4">
        <w:rPr>
          <w:sz w:val="24"/>
          <w:szCs w:val="24"/>
        </w:rPr>
        <w:t xml:space="preserve"> </w:t>
      </w:r>
      <w:r w:rsidR="00E96FC2" w:rsidRPr="003B4BA4">
        <w:rPr>
          <w:sz w:val="24"/>
          <w:szCs w:val="24"/>
        </w:rPr>
        <w:t>assistance programs, non-compliance</w:t>
      </w:r>
      <w:r w:rsidR="00E96FC2" w:rsidRPr="002913D0">
        <w:rPr>
          <w:sz w:val="24"/>
          <w:szCs w:val="24"/>
        </w:rPr>
        <w:t xml:space="preserve">, or inability to afford (or sign-up) for minimum essential coverage under the Affordable Care Act will be deemed </w:t>
      </w:r>
      <w:r w:rsidR="005D1B82" w:rsidRPr="002913D0">
        <w:rPr>
          <w:sz w:val="24"/>
          <w:szCs w:val="24"/>
        </w:rPr>
        <w:t xml:space="preserve">presumptively </w:t>
      </w:r>
      <w:r w:rsidR="00E96FC2" w:rsidRPr="002913D0">
        <w:rPr>
          <w:sz w:val="24"/>
          <w:szCs w:val="24"/>
        </w:rPr>
        <w:t>eligible for Financial Assistance and have their c</w:t>
      </w:r>
      <w:r w:rsidR="00E96FC2" w:rsidRPr="00E52084">
        <w:rPr>
          <w:sz w:val="24"/>
          <w:szCs w:val="24"/>
        </w:rPr>
        <w:t>harges reduced to</w:t>
      </w:r>
      <w:r w:rsidR="0008211F" w:rsidRPr="00E52084">
        <w:rPr>
          <w:sz w:val="24"/>
          <w:szCs w:val="24"/>
        </w:rPr>
        <w:t xml:space="preserve"> the lesser of</w:t>
      </w:r>
      <w:r w:rsidR="00A51346" w:rsidRPr="006073CF">
        <w:rPr>
          <w:sz w:val="24"/>
          <w:szCs w:val="24"/>
        </w:rPr>
        <w:t>:</w:t>
      </w:r>
    </w:p>
    <w:p w:rsidR="00A51346" w:rsidRPr="00B10C8C" w:rsidRDefault="00A51346" w:rsidP="009A4762">
      <w:pPr>
        <w:spacing w:after="0" w:line="240" w:lineRule="auto"/>
        <w:jc w:val="both"/>
        <w:rPr>
          <w:sz w:val="24"/>
          <w:szCs w:val="24"/>
        </w:rPr>
      </w:pPr>
    </w:p>
    <w:p w:rsidR="00E55D76" w:rsidRPr="00B57895" w:rsidRDefault="00E55D76" w:rsidP="009A4762">
      <w:pPr>
        <w:numPr>
          <w:ilvl w:val="0"/>
          <w:numId w:val="35"/>
        </w:numPr>
        <w:spacing w:after="0" w:line="240" w:lineRule="auto"/>
        <w:jc w:val="both"/>
        <w:rPr>
          <w:sz w:val="24"/>
          <w:szCs w:val="24"/>
        </w:rPr>
      </w:pPr>
      <w:r w:rsidRPr="00B7450A">
        <w:rPr>
          <w:sz w:val="24"/>
          <w:szCs w:val="24"/>
        </w:rPr>
        <w:t>the amount</w:t>
      </w:r>
      <w:r w:rsidRPr="00C02F50">
        <w:rPr>
          <w:sz w:val="24"/>
          <w:szCs w:val="24"/>
        </w:rPr>
        <w:t xml:space="preserve"> as calculated</w:t>
      </w:r>
      <w:r w:rsidRPr="00692A36">
        <w:rPr>
          <w:b/>
          <w:sz w:val="24"/>
          <w:szCs w:val="24"/>
        </w:rPr>
        <w:t xml:space="preserve"> </w:t>
      </w:r>
      <w:r w:rsidRPr="00244105">
        <w:rPr>
          <w:sz w:val="24"/>
          <w:szCs w:val="24"/>
        </w:rPr>
        <w:t>per the New Jersey sliding scale</w:t>
      </w:r>
      <w:r w:rsidRPr="00E007D9">
        <w:rPr>
          <w:sz w:val="24"/>
          <w:szCs w:val="24"/>
        </w:rPr>
        <w:t xml:space="preserve"> </w:t>
      </w:r>
      <w:r w:rsidRPr="00B37E5E">
        <w:rPr>
          <w:sz w:val="24"/>
          <w:szCs w:val="24"/>
        </w:rPr>
        <w:t xml:space="preserve">if they fall within 201% to 300% of the </w:t>
      </w:r>
      <w:r w:rsidRPr="0040122F">
        <w:rPr>
          <w:sz w:val="24"/>
          <w:szCs w:val="24"/>
        </w:rPr>
        <w:t>“FPL”</w:t>
      </w:r>
      <w:r w:rsidRPr="00B57895">
        <w:rPr>
          <w:sz w:val="24"/>
          <w:szCs w:val="24"/>
        </w:rPr>
        <w:t>;</w:t>
      </w:r>
    </w:p>
    <w:p w:rsidR="00CB2BA3" w:rsidRPr="00C75370" w:rsidRDefault="00A51346" w:rsidP="009A4762">
      <w:pPr>
        <w:numPr>
          <w:ilvl w:val="0"/>
          <w:numId w:val="27"/>
        </w:numPr>
        <w:spacing w:after="0" w:line="240" w:lineRule="auto"/>
        <w:jc w:val="both"/>
        <w:rPr>
          <w:sz w:val="24"/>
          <w:szCs w:val="24"/>
        </w:rPr>
      </w:pPr>
      <w:r w:rsidRPr="00F02BCB">
        <w:rPr>
          <w:sz w:val="24"/>
          <w:szCs w:val="24"/>
        </w:rPr>
        <w:t xml:space="preserve">115% of Medicare rates if </w:t>
      </w:r>
      <w:r w:rsidR="00CB2BA3" w:rsidRPr="00F02BCB">
        <w:rPr>
          <w:sz w:val="24"/>
          <w:szCs w:val="24"/>
        </w:rPr>
        <w:t xml:space="preserve">they are within </w:t>
      </w:r>
      <w:r w:rsidR="00CB2BA3" w:rsidRPr="004F0223">
        <w:rPr>
          <w:sz w:val="24"/>
          <w:szCs w:val="24"/>
        </w:rPr>
        <w:t xml:space="preserve">301% to 500% of the </w:t>
      </w:r>
      <w:r w:rsidR="0008211F" w:rsidRPr="00C75370">
        <w:rPr>
          <w:sz w:val="24"/>
          <w:szCs w:val="24"/>
        </w:rPr>
        <w:t>FPL</w:t>
      </w:r>
      <w:r w:rsidR="007F02D9" w:rsidRPr="00C75370">
        <w:rPr>
          <w:sz w:val="24"/>
          <w:szCs w:val="24"/>
        </w:rPr>
        <w:t>;</w:t>
      </w:r>
      <w:r w:rsidR="0008211F" w:rsidRPr="00C75370">
        <w:rPr>
          <w:sz w:val="24"/>
          <w:szCs w:val="24"/>
        </w:rPr>
        <w:t xml:space="preserve"> or</w:t>
      </w:r>
    </w:p>
    <w:p w:rsidR="00CB2BA3" w:rsidRPr="00B37E5E" w:rsidRDefault="008E7EED" w:rsidP="009A4762">
      <w:pPr>
        <w:numPr>
          <w:ilvl w:val="0"/>
          <w:numId w:val="27"/>
        </w:numPr>
        <w:spacing w:after="0" w:line="240" w:lineRule="auto"/>
        <w:jc w:val="both"/>
        <w:rPr>
          <w:sz w:val="24"/>
          <w:szCs w:val="24"/>
        </w:rPr>
      </w:pPr>
      <w:r w:rsidRPr="008B22E0">
        <w:rPr>
          <w:sz w:val="24"/>
          <w:szCs w:val="24"/>
        </w:rPr>
        <w:t>T</w:t>
      </w:r>
      <w:r w:rsidR="00CB2BA3" w:rsidRPr="004C63D3">
        <w:rPr>
          <w:sz w:val="24"/>
          <w:szCs w:val="24"/>
        </w:rPr>
        <w:t xml:space="preserve">he </w:t>
      </w:r>
      <w:r w:rsidR="00F3152D" w:rsidRPr="00355C33">
        <w:rPr>
          <w:sz w:val="24"/>
          <w:szCs w:val="24"/>
        </w:rPr>
        <w:t>Amounts Generally Billed (“</w:t>
      </w:r>
      <w:r w:rsidR="00CB2BA3" w:rsidRPr="00355C33">
        <w:rPr>
          <w:sz w:val="24"/>
          <w:szCs w:val="24"/>
        </w:rPr>
        <w:t>AGB</w:t>
      </w:r>
      <w:r w:rsidR="00F3152D" w:rsidRPr="00355C33">
        <w:rPr>
          <w:sz w:val="24"/>
          <w:szCs w:val="24"/>
        </w:rPr>
        <w:t>”)</w:t>
      </w:r>
      <w:r w:rsidRPr="00355C33">
        <w:rPr>
          <w:sz w:val="24"/>
          <w:szCs w:val="24"/>
        </w:rPr>
        <w:t xml:space="preserve"> </w:t>
      </w:r>
      <w:r w:rsidR="003B4BA4">
        <w:rPr>
          <w:sz w:val="24"/>
          <w:szCs w:val="24"/>
        </w:rPr>
        <w:t>percentages</w:t>
      </w:r>
      <w:r w:rsidR="003B4BA4" w:rsidRPr="00355C33">
        <w:rPr>
          <w:sz w:val="24"/>
          <w:szCs w:val="24"/>
        </w:rPr>
        <w:t xml:space="preserve"> </w:t>
      </w:r>
      <w:r w:rsidR="00CB2BA3" w:rsidRPr="00B30CAA">
        <w:rPr>
          <w:sz w:val="24"/>
          <w:szCs w:val="24"/>
        </w:rPr>
        <w:t xml:space="preserve">as </w:t>
      </w:r>
      <w:r w:rsidR="00E96FC2" w:rsidRPr="00B30CAA">
        <w:rPr>
          <w:sz w:val="24"/>
          <w:szCs w:val="24"/>
        </w:rPr>
        <w:t xml:space="preserve">defined in </w:t>
      </w:r>
      <w:r w:rsidR="00E96FC2" w:rsidRPr="00B30CAA">
        <w:rPr>
          <w:b/>
          <w:sz w:val="24"/>
          <w:szCs w:val="24"/>
          <w:u w:val="single"/>
        </w:rPr>
        <w:t>EXHIBIT I</w:t>
      </w:r>
      <w:r w:rsidR="00E55D76" w:rsidRPr="00B30CAA">
        <w:rPr>
          <w:sz w:val="24"/>
          <w:szCs w:val="24"/>
        </w:rPr>
        <w:t>.</w:t>
      </w:r>
      <w:r w:rsidR="00CB2BA3" w:rsidRPr="002913D0">
        <w:rPr>
          <w:sz w:val="24"/>
          <w:szCs w:val="24"/>
        </w:rPr>
        <w:t xml:space="preserve"> </w:t>
      </w:r>
    </w:p>
    <w:p w:rsidR="0020345D" w:rsidRPr="00A83701" w:rsidRDefault="0020345D" w:rsidP="009A4762">
      <w:pPr>
        <w:spacing w:after="0" w:line="240" w:lineRule="auto"/>
        <w:jc w:val="both"/>
        <w:rPr>
          <w:sz w:val="24"/>
          <w:szCs w:val="24"/>
        </w:rPr>
      </w:pPr>
    </w:p>
    <w:p w:rsidR="00F75AF8" w:rsidRPr="003B4BA4" w:rsidRDefault="00066001" w:rsidP="009A4762">
      <w:pPr>
        <w:spacing w:after="0" w:line="240" w:lineRule="auto"/>
        <w:jc w:val="both"/>
        <w:rPr>
          <w:sz w:val="24"/>
          <w:szCs w:val="24"/>
        </w:rPr>
      </w:pPr>
      <w:r w:rsidRPr="00F22F1F">
        <w:rPr>
          <w:sz w:val="24"/>
          <w:szCs w:val="24"/>
        </w:rPr>
        <w:t>FAP</w:t>
      </w:r>
      <w:r w:rsidR="003B4BA4">
        <w:rPr>
          <w:sz w:val="24"/>
          <w:szCs w:val="24"/>
        </w:rPr>
        <w:t>-</w:t>
      </w:r>
      <w:r w:rsidRPr="003B4BA4">
        <w:rPr>
          <w:sz w:val="24"/>
          <w:szCs w:val="24"/>
        </w:rPr>
        <w:t xml:space="preserve">eligibility </w:t>
      </w:r>
      <w:r w:rsidR="002D4247" w:rsidRPr="003B4BA4">
        <w:rPr>
          <w:sz w:val="24"/>
          <w:szCs w:val="24"/>
        </w:rPr>
        <w:t>may</w:t>
      </w:r>
      <w:r w:rsidRPr="003B4BA4">
        <w:rPr>
          <w:sz w:val="24"/>
          <w:szCs w:val="24"/>
        </w:rPr>
        <w:t xml:space="preserve"> be updated at any time in the billing</w:t>
      </w:r>
      <w:r w:rsidR="008E7EED" w:rsidRPr="003B4BA4">
        <w:rPr>
          <w:sz w:val="24"/>
          <w:szCs w:val="24"/>
        </w:rPr>
        <w:t xml:space="preserve"> and </w:t>
      </w:r>
      <w:r w:rsidR="002D4247" w:rsidRPr="003B4BA4">
        <w:rPr>
          <w:sz w:val="24"/>
          <w:szCs w:val="24"/>
        </w:rPr>
        <w:t>collection cycle.</w:t>
      </w:r>
      <w:r w:rsidRPr="003B4BA4">
        <w:rPr>
          <w:sz w:val="24"/>
          <w:szCs w:val="24"/>
        </w:rPr>
        <w:t xml:space="preserve"> </w:t>
      </w:r>
    </w:p>
    <w:p w:rsidR="00081F47" w:rsidRPr="00A83701" w:rsidRDefault="00081F47" w:rsidP="009A4762">
      <w:pPr>
        <w:spacing w:after="0" w:line="240" w:lineRule="auto"/>
        <w:jc w:val="both"/>
        <w:rPr>
          <w:sz w:val="24"/>
          <w:szCs w:val="24"/>
        </w:rPr>
      </w:pPr>
    </w:p>
    <w:p w:rsidR="00081F47" w:rsidRPr="009A4762" w:rsidRDefault="007F02D9" w:rsidP="009A4762">
      <w:pPr>
        <w:pStyle w:val="ListParagraph"/>
        <w:spacing w:after="0" w:line="240" w:lineRule="auto"/>
        <w:ind w:left="0" w:hanging="360"/>
        <w:contextualSpacing/>
        <w:jc w:val="both"/>
        <w:rPr>
          <w:sz w:val="24"/>
          <w:szCs w:val="24"/>
        </w:rPr>
      </w:pPr>
      <w:r w:rsidRPr="00A83701">
        <w:rPr>
          <w:sz w:val="24"/>
          <w:szCs w:val="24"/>
        </w:rPr>
        <w:t xml:space="preserve">      A</w:t>
      </w:r>
      <w:r w:rsidR="00081F47" w:rsidRPr="00F22F1F">
        <w:rPr>
          <w:sz w:val="24"/>
          <w:szCs w:val="24"/>
        </w:rPr>
        <w:t xml:space="preserve">n individual </w:t>
      </w:r>
      <w:r w:rsidRPr="00F22F1F">
        <w:rPr>
          <w:sz w:val="24"/>
          <w:szCs w:val="24"/>
        </w:rPr>
        <w:t xml:space="preserve">that </w:t>
      </w:r>
      <w:r w:rsidR="00081F47" w:rsidRPr="009A4762">
        <w:rPr>
          <w:sz w:val="24"/>
          <w:szCs w:val="24"/>
        </w:rPr>
        <w:t>is presumptively determined to receive less than the most generous assistance available under the FAP</w:t>
      </w:r>
      <w:r w:rsidRPr="009A4762">
        <w:rPr>
          <w:sz w:val="24"/>
          <w:szCs w:val="24"/>
        </w:rPr>
        <w:t xml:space="preserve"> </w:t>
      </w:r>
      <w:r w:rsidR="00992718" w:rsidRPr="009A4762">
        <w:rPr>
          <w:sz w:val="24"/>
          <w:szCs w:val="24"/>
        </w:rPr>
        <w:t xml:space="preserve">will </w:t>
      </w:r>
      <w:r w:rsidRPr="009A4762">
        <w:rPr>
          <w:sz w:val="24"/>
          <w:szCs w:val="24"/>
        </w:rPr>
        <w:t>be provided with the following</w:t>
      </w:r>
      <w:r w:rsidR="00081F47" w:rsidRPr="009A4762">
        <w:rPr>
          <w:sz w:val="24"/>
          <w:szCs w:val="24"/>
        </w:rPr>
        <w:t>:</w:t>
      </w:r>
    </w:p>
    <w:p w:rsidR="00081F47" w:rsidRPr="009A4762" w:rsidRDefault="00081F47" w:rsidP="009A4762">
      <w:pPr>
        <w:spacing w:after="0" w:line="240" w:lineRule="auto"/>
        <w:jc w:val="both"/>
        <w:rPr>
          <w:sz w:val="24"/>
          <w:szCs w:val="24"/>
        </w:rPr>
      </w:pPr>
    </w:p>
    <w:p w:rsidR="00081F47" w:rsidRPr="003B4BA4" w:rsidRDefault="00081F47" w:rsidP="00A83701">
      <w:pPr>
        <w:pStyle w:val="ListParagraph"/>
        <w:numPr>
          <w:ilvl w:val="0"/>
          <w:numId w:val="32"/>
        </w:numPr>
        <w:spacing w:after="0" w:line="240" w:lineRule="auto"/>
        <w:ind w:left="720"/>
        <w:contextualSpacing/>
        <w:jc w:val="both"/>
        <w:rPr>
          <w:sz w:val="24"/>
          <w:szCs w:val="24"/>
        </w:rPr>
      </w:pPr>
      <w:r w:rsidRPr="009A4762">
        <w:rPr>
          <w:sz w:val="24"/>
          <w:szCs w:val="24"/>
        </w:rPr>
        <w:t>Notif</w:t>
      </w:r>
      <w:r w:rsidR="007F02D9" w:rsidRPr="009A4762">
        <w:rPr>
          <w:sz w:val="24"/>
          <w:szCs w:val="24"/>
        </w:rPr>
        <w:t>ication</w:t>
      </w:r>
      <w:r w:rsidRPr="009A4762">
        <w:rPr>
          <w:sz w:val="24"/>
          <w:szCs w:val="24"/>
        </w:rPr>
        <w:t xml:space="preserve"> regarding the basis for the presumptive FAP-eligibility determination and explain how they </w:t>
      </w:r>
      <w:r w:rsidR="00225690" w:rsidRPr="009A4762">
        <w:rPr>
          <w:sz w:val="24"/>
          <w:szCs w:val="24"/>
        </w:rPr>
        <w:t xml:space="preserve">can </w:t>
      </w:r>
      <w:r w:rsidR="003B4BA4">
        <w:rPr>
          <w:sz w:val="24"/>
          <w:szCs w:val="24"/>
        </w:rPr>
        <w:t>request</w:t>
      </w:r>
      <w:r w:rsidRPr="003B4BA4">
        <w:rPr>
          <w:sz w:val="24"/>
          <w:szCs w:val="24"/>
        </w:rPr>
        <w:t xml:space="preserve"> more generous assistance;</w:t>
      </w:r>
    </w:p>
    <w:p w:rsidR="00081F47" w:rsidRPr="003B4BA4" w:rsidRDefault="00081F47" w:rsidP="009A4762">
      <w:pPr>
        <w:pStyle w:val="ListParagraph"/>
        <w:spacing w:after="0" w:line="240" w:lineRule="auto"/>
        <w:ind w:left="360" w:hanging="1080"/>
        <w:jc w:val="both"/>
        <w:rPr>
          <w:sz w:val="24"/>
          <w:szCs w:val="24"/>
        </w:rPr>
      </w:pPr>
    </w:p>
    <w:p w:rsidR="00081F47" w:rsidRPr="009A4762" w:rsidRDefault="007F02D9" w:rsidP="00A83701">
      <w:pPr>
        <w:pStyle w:val="ListParagraph"/>
        <w:numPr>
          <w:ilvl w:val="0"/>
          <w:numId w:val="32"/>
        </w:numPr>
        <w:spacing w:after="0" w:line="240" w:lineRule="auto"/>
        <w:ind w:left="720"/>
        <w:contextualSpacing/>
        <w:jc w:val="both"/>
        <w:rPr>
          <w:sz w:val="24"/>
          <w:szCs w:val="24"/>
        </w:rPr>
      </w:pPr>
      <w:r w:rsidRPr="00A83701">
        <w:rPr>
          <w:sz w:val="24"/>
          <w:szCs w:val="24"/>
        </w:rPr>
        <w:t>A</w:t>
      </w:r>
      <w:r w:rsidR="00081F47" w:rsidRPr="00F22F1F">
        <w:rPr>
          <w:sz w:val="24"/>
          <w:szCs w:val="24"/>
        </w:rPr>
        <w:t xml:space="preserve"> reasonable period of time</w:t>
      </w:r>
      <w:r w:rsidR="00225690" w:rsidRPr="009A4762">
        <w:rPr>
          <w:sz w:val="24"/>
          <w:szCs w:val="24"/>
        </w:rPr>
        <w:t>,</w:t>
      </w:r>
      <w:r w:rsidR="003B4BA4" w:rsidRPr="009A4762">
        <w:rPr>
          <w:sz w:val="24"/>
          <w:szCs w:val="24"/>
        </w:rPr>
        <w:t xml:space="preserve"> generally</w:t>
      </w:r>
      <w:r w:rsidR="00225690" w:rsidRPr="009A4762">
        <w:rPr>
          <w:sz w:val="24"/>
          <w:szCs w:val="24"/>
        </w:rPr>
        <w:t xml:space="preserve"> up to 30 days,</w:t>
      </w:r>
      <w:r w:rsidR="00081F47" w:rsidRPr="009A4762">
        <w:rPr>
          <w:sz w:val="24"/>
          <w:szCs w:val="24"/>
        </w:rPr>
        <w:t xml:space="preserve"> to request more generous assistance before </w:t>
      </w:r>
      <w:r w:rsidR="003B4BA4" w:rsidRPr="009A4762">
        <w:rPr>
          <w:sz w:val="24"/>
          <w:szCs w:val="24"/>
        </w:rPr>
        <w:t xml:space="preserve">undertaking </w:t>
      </w:r>
      <w:r w:rsidR="00225690" w:rsidRPr="009A4762">
        <w:rPr>
          <w:sz w:val="24"/>
          <w:szCs w:val="24"/>
        </w:rPr>
        <w:t>Extraordinary Collection Actions (“</w:t>
      </w:r>
      <w:r w:rsidR="00081F47" w:rsidRPr="009A4762">
        <w:rPr>
          <w:sz w:val="24"/>
          <w:szCs w:val="24"/>
        </w:rPr>
        <w:t>ECAs</w:t>
      </w:r>
      <w:r w:rsidR="00225690" w:rsidRPr="009A4762">
        <w:rPr>
          <w:sz w:val="24"/>
          <w:szCs w:val="24"/>
        </w:rPr>
        <w:t>”)</w:t>
      </w:r>
      <w:r w:rsidR="00081F47" w:rsidRPr="009A4762">
        <w:rPr>
          <w:sz w:val="24"/>
          <w:szCs w:val="24"/>
        </w:rPr>
        <w:t>; and</w:t>
      </w:r>
    </w:p>
    <w:p w:rsidR="00081F47" w:rsidRPr="003B4BA4" w:rsidRDefault="00081F47" w:rsidP="009A4762">
      <w:pPr>
        <w:pStyle w:val="ListParagraph"/>
        <w:spacing w:after="0" w:line="240" w:lineRule="auto"/>
        <w:jc w:val="both"/>
        <w:rPr>
          <w:sz w:val="24"/>
          <w:szCs w:val="24"/>
        </w:rPr>
      </w:pPr>
    </w:p>
    <w:p w:rsidR="00081F47" w:rsidRPr="009A4762" w:rsidRDefault="007F02D9" w:rsidP="00A83701">
      <w:pPr>
        <w:pStyle w:val="ListParagraph"/>
        <w:numPr>
          <w:ilvl w:val="0"/>
          <w:numId w:val="32"/>
        </w:numPr>
        <w:spacing w:after="0" w:line="240" w:lineRule="auto"/>
        <w:ind w:left="720"/>
        <w:contextualSpacing/>
        <w:jc w:val="both"/>
        <w:rPr>
          <w:sz w:val="24"/>
          <w:szCs w:val="24"/>
        </w:rPr>
      </w:pPr>
      <w:r w:rsidRPr="00A83701">
        <w:rPr>
          <w:sz w:val="24"/>
          <w:szCs w:val="24"/>
        </w:rPr>
        <w:lastRenderedPageBreak/>
        <w:t>A r</w:t>
      </w:r>
      <w:r w:rsidR="00081F47" w:rsidRPr="00F22F1F">
        <w:rPr>
          <w:sz w:val="24"/>
          <w:szCs w:val="24"/>
        </w:rPr>
        <w:t>e-determin</w:t>
      </w:r>
      <w:r w:rsidRPr="00F22F1F">
        <w:rPr>
          <w:sz w:val="24"/>
          <w:szCs w:val="24"/>
        </w:rPr>
        <w:t>ation of</w:t>
      </w:r>
      <w:r w:rsidR="00081F47" w:rsidRPr="009A4762">
        <w:rPr>
          <w:sz w:val="24"/>
          <w:szCs w:val="24"/>
        </w:rPr>
        <w:t xml:space="preserve"> the individual’s FAP-eligibility status if a request for more generous assistance is received.  </w:t>
      </w:r>
      <w:r w:rsidR="00081F47" w:rsidRPr="009A4762">
        <w:rPr>
          <w:sz w:val="24"/>
          <w:szCs w:val="24"/>
        </w:rPr>
        <w:tab/>
      </w:r>
    </w:p>
    <w:p w:rsidR="007F02D9" w:rsidRPr="009A4762" w:rsidRDefault="007F02D9" w:rsidP="009A4762">
      <w:pPr>
        <w:spacing w:after="0" w:line="240" w:lineRule="auto"/>
        <w:jc w:val="both"/>
        <w:rPr>
          <w:sz w:val="24"/>
          <w:szCs w:val="24"/>
        </w:rPr>
      </w:pPr>
    </w:p>
    <w:p w:rsidR="00F75AF8" w:rsidRDefault="00F75AF8" w:rsidP="009A4762">
      <w:pPr>
        <w:numPr>
          <w:ilvl w:val="0"/>
          <w:numId w:val="41"/>
        </w:numPr>
        <w:spacing w:after="0" w:line="240" w:lineRule="auto"/>
        <w:ind w:left="360"/>
        <w:jc w:val="both"/>
        <w:rPr>
          <w:b/>
          <w:sz w:val="24"/>
          <w:szCs w:val="24"/>
        </w:rPr>
      </w:pPr>
      <w:r w:rsidRPr="009A4762">
        <w:rPr>
          <w:b/>
          <w:sz w:val="24"/>
          <w:szCs w:val="24"/>
        </w:rPr>
        <w:t>Insured Patients</w:t>
      </w:r>
    </w:p>
    <w:p w:rsidR="00C324F5" w:rsidRPr="009A4762" w:rsidRDefault="00C324F5" w:rsidP="009A4762">
      <w:pPr>
        <w:spacing w:after="0" w:line="240" w:lineRule="auto"/>
        <w:ind w:left="360"/>
        <w:jc w:val="both"/>
        <w:rPr>
          <w:b/>
          <w:sz w:val="24"/>
          <w:szCs w:val="24"/>
        </w:rPr>
      </w:pPr>
    </w:p>
    <w:p w:rsidR="00B30CAA" w:rsidRDefault="0020345D" w:rsidP="009A4762">
      <w:pPr>
        <w:spacing w:after="0" w:line="240" w:lineRule="auto"/>
        <w:jc w:val="both"/>
        <w:rPr>
          <w:sz w:val="24"/>
          <w:szCs w:val="24"/>
        </w:rPr>
      </w:pPr>
      <w:r w:rsidRPr="002913D0">
        <w:rPr>
          <w:sz w:val="24"/>
          <w:szCs w:val="24"/>
        </w:rPr>
        <w:t xml:space="preserve">All FAP–eligible </w:t>
      </w:r>
      <w:r w:rsidR="00B37928" w:rsidRPr="002913D0">
        <w:rPr>
          <w:sz w:val="24"/>
          <w:szCs w:val="24"/>
        </w:rPr>
        <w:t xml:space="preserve">patients </w:t>
      </w:r>
      <w:r w:rsidRPr="002913D0">
        <w:rPr>
          <w:sz w:val="24"/>
          <w:szCs w:val="24"/>
        </w:rPr>
        <w:t>with active health care insurance will not be personally responsible for paying mo</w:t>
      </w:r>
      <w:r w:rsidRPr="00E52084">
        <w:rPr>
          <w:sz w:val="24"/>
          <w:szCs w:val="24"/>
        </w:rPr>
        <w:t>re</w:t>
      </w:r>
      <w:r w:rsidRPr="006073CF">
        <w:rPr>
          <w:sz w:val="24"/>
          <w:szCs w:val="24"/>
        </w:rPr>
        <w:t xml:space="preserve"> tha</w:t>
      </w:r>
      <w:r w:rsidRPr="00B10C8C">
        <w:rPr>
          <w:sz w:val="24"/>
          <w:szCs w:val="24"/>
        </w:rPr>
        <w:t xml:space="preserve">n the </w:t>
      </w:r>
      <w:r w:rsidR="00F3152D" w:rsidRPr="00C02F50">
        <w:rPr>
          <w:sz w:val="24"/>
          <w:szCs w:val="24"/>
        </w:rPr>
        <w:t>AGB</w:t>
      </w:r>
      <w:r w:rsidRPr="00692A36">
        <w:rPr>
          <w:sz w:val="24"/>
          <w:szCs w:val="24"/>
        </w:rPr>
        <w:t xml:space="preserve">, defined below, </w:t>
      </w:r>
      <w:r w:rsidR="00E40161" w:rsidRPr="00E007D9">
        <w:rPr>
          <w:sz w:val="24"/>
          <w:szCs w:val="24"/>
        </w:rPr>
        <w:t>not including</w:t>
      </w:r>
      <w:r w:rsidR="00BB1DBF" w:rsidRPr="00B37E5E">
        <w:rPr>
          <w:sz w:val="24"/>
          <w:szCs w:val="24"/>
        </w:rPr>
        <w:t xml:space="preserve"> </w:t>
      </w:r>
      <w:r w:rsidRPr="0040122F">
        <w:rPr>
          <w:sz w:val="24"/>
          <w:szCs w:val="24"/>
        </w:rPr>
        <w:t>all reimbursements</w:t>
      </w:r>
      <w:r w:rsidRPr="00B57895">
        <w:rPr>
          <w:sz w:val="24"/>
          <w:szCs w:val="24"/>
        </w:rPr>
        <w:t xml:space="preserve"> by the health insurer have been applied to his/her account.</w:t>
      </w:r>
    </w:p>
    <w:p w:rsidR="00C324F5" w:rsidRPr="00F02BCB" w:rsidRDefault="00B30CAA" w:rsidP="009A4762">
      <w:pPr>
        <w:spacing w:after="0" w:line="240" w:lineRule="auto"/>
        <w:jc w:val="both"/>
        <w:rPr>
          <w:sz w:val="24"/>
          <w:szCs w:val="24"/>
        </w:rPr>
      </w:pPr>
      <w:r w:rsidRPr="00F02BCB">
        <w:rPr>
          <w:sz w:val="24"/>
          <w:szCs w:val="24"/>
        </w:rPr>
        <w:t xml:space="preserve">In the event the patient is insured and the insurance does not cover 100% of the cost, the patient may </w:t>
      </w:r>
      <w:r w:rsidRPr="004F0223">
        <w:rPr>
          <w:sz w:val="24"/>
          <w:szCs w:val="24"/>
        </w:rPr>
        <w:t xml:space="preserve">also </w:t>
      </w:r>
      <w:r w:rsidRPr="00C75370">
        <w:rPr>
          <w:sz w:val="24"/>
          <w:szCs w:val="24"/>
        </w:rPr>
        <w:t xml:space="preserve">be eligible for free </w:t>
      </w:r>
      <w:r>
        <w:rPr>
          <w:sz w:val="24"/>
          <w:szCs w:val="24"/>
        </w:rPr>
        <w:t xml:space="preserve">or discounted </w:t>
      </w:r>
      <w:r w:rsidRPr="00C75370">
        <w:rPr>
          <w:sz w:val="24"/>
          <w:szCs w:val="24"/>
        </w:rPr>
        <w:t>care.</w:t>
      </w:r>
    </w:p>
    <w:p w:rsidR="003E685A" w:rsidRPr="00F02BCB" w:rsidRDefault="003E685A" w:rsidP="009A4762">
      <w:pPr>
        <w:spacing w:after="0" w:line="240" w:lineRule="auto"/>
        <w:jc w:val="both"/>
        <w:rPr>
          <w:sz w:val="24"/>
          <w:szCs w:val="24"/>
        </w:rPr>
      </w:pPr>
    </w:p>
    <w:p w:rsidR="006A4A36" w:rsidRDefault="00E96FC2" w:rsidP="009A4762">
      <w:pPr>
        <w:numPr>
          <w:ilvl w:val="0"/>
          <w:numId w:val="2"/>
        </w:numPr>
        <w:spacing w:after="0" w:line="240" w:lineRule="auto"/>
        <w:ind w:left="360" w:hanging="360"/>
        <w:jc w:val="both"/>
        <w:rPr>
          <w:b/>
          <w:sz w:val="24"/>
          <w:szCs w:val="24"/>
        </w:rPr>
      </w:pPr>
      <w:r w:rsidRPr="009A4762">
        <w:rPr>
          <w:b/>
          <w:sz w:val="24"/>
          <w:szCs w:val="24"/>
        </w:rPr>
        <w:t xml:space="preserve">BASIS FOR FEE CALCULATION </w:t>
      </w:r>
      <w:r w:rsidR="00DB2110" w:rsidRPr="009A4762">
        <w:rPr>
          <w:b/>
          <w:sz w:val="24"/>
          <w:szCs w:val="24"/>
        </w:rPr>
        <w:t>For Financial Assistance Program</w:t>
      </w:r>
      <w:r w:rsidR="00F44B1F">
        <w:rPr>
          <w:b/>
          <w:sz w:val="24"/>
          <w:szCs w:val="24"/>
        </w:rPr>
        <w:t xml:space="preserve"> </w:t>
      </w:r>
      <w:r w:rsidRPr="009A4762">
        <w:rPr>
          <w:b/>
          <w:sz w:val="24"/>
          <w:szCs w:val="24"/>
        </w:rPr>
        <w:t>– Amounts Generally Billed</w:t>
      </w:r>
      <w:r w:rsidR="00383CBF" w:rsidRPr="009A4762">
        <w:rPr>
          <w:b/>
          <w:sz w:val="24"/>
          <w:szCs w:val="24"/>
        </w:rPr>
        <w:t>:</w:t>
      </w:r>
    </w:p>
    <w:p w:rsidR="00C324F5" w:rsidRPr="009A4762" w:rsidRDefault="00C324F5" w:rsidP="009A4762">
      <w:pPr>
        <w:spacing w:after="0" w:line="240" w:lineRule="auto"/>
        <w:ind w:left="360"/>
        <w:jc w:val="both"/>
        <w:rPr>
          <w:b/>
          <w:sz w:val="24"/>
          <w:szCs w:val="24"/>
        </w:rPr>
      </w:pPr>
    </w:p>
    <w:p w:rsidR="00E96FC2" w:rsidRDefault="006D2401" w:rsidP="009A4762">
      <w:pPr>
        <w:spacing w:after="0" w:line="240" w:lineRule="auto"/>
        <w:jc w:val="both"/>
        <w:rPr>
          <w:sz w:val="24"/>
          <w:szCs w:val="24"/>
        </w:rPr>
      </w:pPr>
      <w:r w:rsidRPr="002913D0">
        <w:rPr>
          <w:sz w:val="24"/>
          <w:szCs w:val="24"/>
        </w:rPr>
        <w:t>The basis for calculation of the AGB is based on utilizing the “Look-Back Method” calculated</w:t>
      </w:r>
      <w:r w:rsidR="00716E55" w:rsidRPr="002913D0">
        <w:rPr>
          <w:sz w:val="24"/>
          <w:szCs w:val="24"/>
        </w:rPr>
        <w:t xml:space="preserve"> </w:t>
      </w:r>
      <w:r w:rsidRPr="002913D0">
        <w:rPr>
          <w:sz w:val="24"/>
          <w:szCs w:val="24"/>
        </w:rPr>
        <w:t xml:space="preserve">based on </w:t>
      </w:r>
      <w:r w:rsidR="003B4BA4">
        <w:rPr>
          <w:sz w:val="24"/>
          <w:szCs w:val="24"/>
        </w:rPr>
        <w:t>allowed</w:t>
      </w:r>
      <w:r w:rsidR="003B4BA4" w:rsidRPr="002913D0">
        <w:rPr>
          <w:sz w:val="24"/>
          <w:szCs w:val="24"/>
        </w:rPr>
        <w:t xml:space="preserve"> </w:t>
      </w:r>
      <w:r w:rsidRPr="002913D0">
        <w:rPr>
          <w:sz w:val="24"/>
          <w:szCs w:val="24"/>
        </w:rPr>
        <w:t xml:space="preserve">claims </w:t>
      </w:r>
      <w:r w:rsidR="00CC3877" w:rsidRPr="00D17EE3">
        <w:rPr>
          <w:sz w:val="24"/>
          <w:szCs w:val="24"/>
        </w:rPr>
        <w:t xml:space="preserve">(including both </w:t>
      </w:r>
      <w:r w:rsidR="003B4BA4">
        <w:rPr>
          <w:sz w:val="24"/>
          <w:szCs w:val="24"/>
        </w:rPr>
        <w:t xml:space="preserve">the </w:t>
      </w:r>
      <w:r w:rsidR="00CC3877" w:rsidRPr="00D17EE3">
        <w:rPr>
          <w:sz w:val="24"/>
          <w:szCs w:val="24"/>
        </w:rPr>
        <w:t xml:space="preserve">insurer and individual’s responsibility) </w:t>
      </w:r>
      <w:r w:rsidRPr="00E52084">
        <w:rPr>
          <w:sz w:val="24"/>
          <w:szCs w:val="24"/>
        </w:rPr>
        <w:t>within a twelve</w:t>
      </w:r>
      <w:r w:rsidR="001F4796" w:rsidRPr="00E52084">
        <w:rPr>
          <w:sz w:val="24"/>
          <w:szCs w:val="24"/>
        </w:rPr>
        <w:t>-</w:t>
      </w:r>
      <w:r w:rsidRPr="006073CF">
        <w:rPr>
          <w:sz w:val="24"/>
          <w:szCs w:val="24"/>
        </w:rPr>
        <w:t xml:space="preserve"> month period. The calculation and associated fees are detailed in </w:t>
      </w:r>
      <w:r w:rsidRPr="00B10C8C">
        <w:rPr>
          <w:b/>
          <w:sz w:val="24"/>
          <w:szCs w:val="24"/>
          <w:u w:val="single"/>
        </w:rPr>
        <w:t>EXHIBIT II</w:t>
      </w:r>
      <w:r w:rsidR="00CC3877" w:rsidRPr="009A4762">
        <w:rPr>
          <w:b/>
          <w:sz w:val="24"/>
          <w:szCs w:val="24"/>
        </w:rPr>
        <w:t xml:space="preserve"> </w:t>
      </w:r>
      <w:r w:rsidR="00CC3877" w:rsidRPr="002913D0">
        <w:rPr>
          <w:sz w:val="24"/>
          <w:szCs w:val="24"/>
        </w:rPr>
        <w:t xml:space="preserve">for each of the entities covered </w:t>
      </w:r>
      <w:r w:rsidR="003B4BA4">
        <w:rPr>
          <w:sz w:val="24"/>
          <w:szCs w:val="24"/>
        </w:rPr>
        <w:t>under</w:t>
      </w:r>
      <w:r w:rsidR="003B4BA4" w:rsidRPr="002913D0">
        <w:rPr>
          <w:sz w:val="24"/>
          <w:szCs w:val="24"/>
        </w:rPr>
        <w:t xml:space="preserve"> </w:t>
      </w:r>
      <w:r w:rsidR="00CC3877" w:rsidRPr="002913D0">
        <w:rPr>
          <w:sz w:val="24"/>
          <w:szCs w:val="24"/>
        </w:rPr>
        <w:t>this policy.</w:t>
      </w:r>
    </w:p>
    <w:p w:rsidR="00C324F5" w:rsidRPr="002913D0" w:rsidRDefault="00C324F5" w:rsidP="009A4762">
      <w:pPr>
        <w:spacing w:after="0" w:line="240" w:lineRule="auto"/>
        <w:jc w:val="both"/>
        <w:rPr>
          <w:sz w:val="24"/>
          <w:szCs w:val="24"/>
        </w:rPr>
      </w:pPr>
    </w:p>
    <w:p w:rsidR="00CC3877" w:rsidRDefault="00CC3877" w:rsidP="009A4762">
      <w:pPr>
        <w:spacing w:after="0" w:line="240" w:lineRule="auto"/>
        <w:jc w:val="both"/>
        <w:rPr>
          <w:sz w:val="24"/>
          <w:szCs w:val="24"/>
        </w:rPr>
      </w:pPr>
      <w:r w:rsidRPr="00E52084">
        <w:rPr>
          <w:sz w:val="24"/>
          <w:szCs w:val="24"/>
        </w:rPr>
        <w:t>The AGB determination and the method utilized will be defined and calculated, at a minimum, yearly.</w:t>
      </w:r>
    </w:p>
    <w:p w:rsidR="00C324F5" w:rsidRPr="00E52084" w:rsidRDefault="00C324F5" w:rsidP="009A4762">
      <w:pPr>
        <w:spacing w:after="0" w:line="240" w:lineRule="auto"/>
        <w:jc w:val="both"/>
        <w:rPr>
          <w:sz w:val="24"/>
          <w:szCs w:val="24"/>
        </w:rPr>
      </w:pPr>
    </w:p>
    <w:p w:rsidR="00C324F5" w:rsidRPr="00C02F50" w:rsidRDefault="00066001" w:rsidP="009A4762">
      <w:pPr>
        <w:spacing w:after="0" w:line="240" w:lineRule="auto"/>
        <w:jc w:val="both"/>
        <w:rPr>
          <w:sz w:val="24"/>
          <w:szCs w:val="24"/>
        </w:rPr>
      </w:pPr>
      <w:r w:rsidRPr="00E52084">
        <w:rPr>
          <w:sz w:val="24"/>
          <w:szCs w:val="24"/>
        </w:rPr>
        <w:t>FAP</w:t>
      </w:r>
      <w:r w:rsidR="00F44B1F">
        <w:rPr>
          <w:sz w:val="24"/>
          <w:szCs w:val="24"/>
        </w:rPr>
        <w:t>-</w:t>
      </w:r>
      <w:r w:rsidRPr="00E52084">
        <w:rPr>
          <w:sz w:val="24"/>
          <w:szCs w:val="24"/>
        </w:rPr>
        <w:t xml:space="preserve">eligible individuals will not be charged more for emergency and other medically necessary care than the AGB – </w:t>
      </w:r>
      <w:r w:rsidRPr="006073CF">
        <w:rPr>
          <w:b/>
          <w:i/>
          <w:sz w:val="24"/>
          <w:szCs w:val="24"/>
        </w:rPr>
        <w:t xml:space="preserve">thus </w:t>
      </w:r>
      <w:r w:rsidR="003B4BA4">
        <w:rPr>
          <w:b/>
          <w:i/>
          <w:sz w:val="24"/>
          <w:szCs w:val="24"/>
        </w:rPr>
        <w:t>SPUH</w:t>
      </w:r>
      <w:r w:rsidRPr="006073CF">
        <w:rPr>
          <w:b/>
          <w:i/>
          <w:sz w:val="24"/>
          <w:szCs w:val="24"/>
        </w:rPr>
        <w:t xml:space="preserve"> will not apply gross charges to FAP-eligibl</w:t>
      </w:r>
      <w:r w:rsidRPr="00B10C8C">
        <w:rPr>
          <w:b/>
          <w:i/>
          <w:sz w:val="24"/>
          <w:szCs w:val="24"/>
        </w:rPr>
        <w:t>e individuals for any necessary medical care</w:t>
      </w:r>
      <w:r w:rsidRPr="00B7450A">
        <w:rPr>
          <w:sz w:val="24"/>
          <w:szCs w:val="24"/>
        </w:rPr>
        <w:t xml:space="preserve">. </w:t>
      </w:r>
    </w:p>
    <w:p w:rsidR="00066001" w:rsidRPr="009A4762" w:rsidRDefault="00066001" w:rsidP="009A4762">
      <w:pPr>
        <w:spacing w:after="0" w:line="240" w:lineRule="auto"/>
        <w:jc w:val="both"/>
        <w:rPr>
          <w:b/>
          <w:sz w:val="24"/>
          <w:szCs w:val="24"/>
        </w:rPr>
      </w:pPr>
    </w:p>
    <w:p w:rsidR="00383CBF" w:rsidRDefault="00383CBF" w:rsidP="009A4762">
      <w:pPr>
        <w:keepNext/>
        <w:keepLines/>
        <w:numPr>
          <w:ilvl w:val="0"/>
          <w:numId w:val="2"/>
        </w:numPr>
        <w:tabs>
          <w:tab w:val="left" w:pos="360"/>
        </w:tabs>
        <w:spacing w:after="0" w:line="240" w:lineRule="auto"/>
        <w:ind w:hanging="1080"/>
        <w:jc w:val="both"/>
        <w:rPr>
          <w:b/>
          <w:sz w:val="24"/>
          <w:szCs w:val="24"/>
        </w:rPr>
      </w:pPr>
      <w:r w:rsidRPr="009A4762">
        <w:rPr>
          <w:b/>
          <w:sz w:val="24"/>
          <w:szCs w:val="24"/>
        </w:rPr>
        <w:t>COLLECTION POLICY:</w:t>
      </w:r>
    </w:p>
    <w:p w:rsidR="009674F3" w:rsidRPr="009A4762" w:rsidRDefault="009674F3" w:rsidP="009A4762">
      <w:pPr>
        <w:keepNext/>
        <w:keepLines/>
        <w:spacing w:after="0" w:line="240" w:lineRule="auto"/>
        <w:ind w:left="1080"/>
        <w:jc w:val="both"/>
        <w:rPr>
          <w:b/>
          <w:sz w:val="24"/>
          <w:szCs w:val="24"/>
        </w:rPr>
      </w:pPr>
    </w:p>
    <w:p w:rsidR="009674F3" w:rsidRDefault="00383CBF" w:rsidP="009A4762">
      <w:pPr>
        <w:keepNext/>
        <w:keepLines/>
        <w:spacing w:after="0" w:line="240" w:lineRule="auto"/>
        <w:jc w:val="both"/>
        <w:rPr>
          <w:rFonts w:cs="Arial"/>
          <w:sz w:val="24"/>
          <w:szCs w:val="24"/>
        </w:rPr>
      </w:pPr>
      <w:r w:rsidRPr="002913D0">
        <w:rPr>
          <w:rFonts w:cs="Arial"/>
          <w:sz w:val="24"/>
          <w:szCs w:val="24"/>
        </w:rPr>
        <w:t xml:space="preserve">The following criteria has been established to ensure that all efforts have been exhausted to ensure that the patient is not eligible for a </w:t>
      </w:r>
      <w:r w:rsidR="00C530C0" w:rsidRPr="002913D0">
        <w:rPr>
          <w:rFonts w:cs="Arial"/>
          <w:sz w:val="24"/>
          <w:szCs w:val="24"/>
        </w:rPr>
        <w:t>G</w:t>
      </w:r>
      <w:r w:rsidRPr="002913D0">
        <w:rPr>
          <w:rFonts w:cs="Arial"/>
          <w:sz w:val="24"/>
          <w:szCs w:val="24"/>
        </w:rPr>
        <w:t>overnmental program, they do have access or mean</w:t>
      </w:r>
      <w:r w:rsidRPr="00E52084">
        <w:rPr>
          <w:rFonts w:cs="Arial"/>
          <w:sz w:val="24"/>
          <w:szCs w:val="24"/>
        </w:rPr>
        <w:t xml:space="preserve">s to obtain third-party health insurance coverage, </w:t>
      </w:r>
      <w:r w:rsidR="0028439F" w:rsidRPr="00E52084">
        <w:rPr>
          <w:rFonts w:cs="Arial"/>
          <w:sz w:val="24"/>
          <w:szCs w:val="24"/>
        </w:rPr>
        <w:t>and we have exhausted all reasonable efforts to collect the outstanding payment obligation</w:t>
      </w:r>
      <w:r w:rsidR="00A27585" w:rsidRPr="006073CF">
        <w:rPr>
          <w:rFonts w:cs="Arial"/>
          <w:sz w:val="24"/>
          <w:szCs w:val="24"/>
        </w:rPr>
        <w:t xml:space="preserve"> – including FAP-eligibility status (and if eligible</w:t>
      </w:r>
      <w:r w:rsidR="003B4BA4">
        <w:rPr>
          <w:rFonts w:cs="Arial"/>
          <w:sz w:val="24"/>
          <w:szCs w:val="24"/>
        </w:rPr>
        <w:t>,</w:t>
      </w:r>
      <w:r w:rsidR="00A27585" w:rsidRPr="006073CF">
        <w:rPr>
          <w:rFonts w:cs="Arial"/>
          <w:sz w:val="24"/>
          <w:szCs w:val="24"/>
        </w:rPr>
        <w:t xml:space="preserve"> ensure that fees/charges have been adjusted to the applicable</w:t>
      </w:r>
      <w:r w:rsidR="00A27585" w:rsidRPr="00B10C8C">
        <w:rPr>
          <w:rFonts w:cs="Arial"/>
          <w:sz w:val="24"/>
          <w:szCs w:val="24"/>
        </w:rPr>
        <w:t xml:space="preserve"> levels)</w:t>
      </w:r>
      <w:r w:rsidR="0028439F" w:rsidRPr="00B7450A">
        <w:rPr>
          <w:rFonts w:cs="Arial"/>
          <w:sz w:val="24"/>
          <w:szCs w:val="24"/>
        </w:rPr>
        <w:t>. The criteria are inclusive of the following:</w:t>
      </w:r>
      <w:r w:rsidRPr="00C02F50">
        <w:rPr>
          <w:rFonts w:cs="Arial"/>
          <w:sz w:val="24"/>
          <w:szCs w:val="24"/>
        </w:rPr>
        <w:t xml:space="preserve">  </w:t>
      </w:r>
    </w:p>
    <w:p w:rsidR="009674F3" w:rsidRPr="00C02F50" w:rsidRDefault="009674F3" w:rsidP="009A4762">
      <w:pPr>
        <w:keepNext/>
        <w:keepLines/>
        <w:spacing w:after="0" w:line="240" w:lineRule="auto"/>
        <w:jc w:val="both"/>
        <w:rPr>
          <w:rFonts w:cs="Arial"/>
          <w:sz w:val="24"/>
          <w:szCs w:val="24"/>
        </w:rPr>
      </w:pPr>
    </w:p>
    <w:p w:rsidR="00383CBF" w:rsidRDefault="00383CBF" w:rsidP="009A4762">
      <w:pPr>
        <w:numPr>
          <w:ilvl w:val="0"/>
          <w:numId w:val="42"/>
        </w:numPr>
        <w:spacing w:after="0" w:line="240" w:lineRule="auto"/>
        <w:jc w:val="both"/>
        <w:rPr>
          <w:rFonts w:cs="Arial"/>
          <w:sz w:val="24"/>
          <w:szCs w:val="24"/>
        </w:rPr>
      </w:pPr>
      <w:r w:rsidRPr="00692A36">
        <w:rPr>
          <w:rFonts w:cs="Arial"/>
          <w:sz w:val="24"/>
          <w:szCs w:val="24"/>
        </w:rPr>
        <w:t xml:space="preserve">The </w:t>
      </w:r>
      <w:r w:rsidR="0028439F" w:rsidRPr="00244105">
        <w:rPr>
          <w:rFonts w:cs="Arial"/>
          <w:sz w:val="24"/>
          <w:szCs w:val="24"/>
        </w:rPr>
        <w:t>accounts receivable balance</w:t>
      </w:r>
      <w:r w:rsidRPr="00E007D9">
        <w:rPr>
          <w:rFonts w:cs="Arial"/>
          <w:sz w:val="24"/>
          <w:szCs w:val="24"/>
        </w:rPr>
        <w:t xml:space="preserve"> must be </w:t>
      </w:r>
      <w:r w:rsidRPr="00B37E5E">
        <w:rPr>
          <w:rFonts w:cs="Arial"/>
          <w:bCs/>
          <w:sz w:val="24"/>
          <w:szCs w:val="24"/>
        </w:rPr>
        <w:t>confirmed a</w:t>
      </w:r>
      <w:r w:rsidR="0028439F" w:rsidRPr="00B37E5E">
        <w:rPr>
          <w:rFonts w:cs="Arial"/>
          <w:bCs/>
          <w:sz w:val="24"/>
          <w:szCs w:val="24"/>
        </w:rPr>
        <w:t>s a patient (or guarantor) responsibility</w:t>
      </w:r>
      <w:r w:rsidRPr="0040122F">
        <w:rPr>
          <w:rFonts w:cs="Arial"/>
          <w:bCs/>
          <w:sz w:val="24"/>
          <w:szCs w:val="24"/>
        </w:rPr>
        <w:t xml:space="preserve"> </w:t>
      </w:r>
      <w:r w:rsidR="0028439F" w:rsidRPr="00F02BCB">
        <w:rPr>
          <w:rFonts w:cs="Arial"/>
          <w:bCs/>
          <w:sz w:val="24"/>
          <w:szCs w:val="24"/>
        </w:rPr>
        <w:t xml:space="preserve">amount. If the </w:t>
      </w:r>
      <w:r w:rsidRPr="00F02BCB">
        <w:rPr>
          <w:rFonts w:cs="Arial"/>
          <w:sz w:val="24"/>
          <w:szCs w:val="24"/>
        </w:rPr>
        <w:t>account</w:t>
      </w:r>
      <w:r w:rsidR="0028439F" w:rsidRPr="004F0223">
        <w:rPr>
          <w:rFonts w:cs="Arial"/>
          <w:sz w:val="24"/>
          <w:szCs w:val="24"/>
        </w:rPr>
        <w:t xml:space="preserve"> has a prior</w:t>
      </w:r>
      <w:r w:rsidRPr="00C75370">
        <w:rPr>
          <w:rFonts w:cs="Arial"/>
          <w:sz w:val="24"/>
          <w:szCs w:val="24"/>
        </w:rPr>
        <w:t xml:space="preserve"> history of Medicaid or Charity Care eligibility </w:t>
      </w:r>
      <w:r w:rsidR="0028439F" w:rsidRPr="00C75370">
        <w:rPr>
          <w:rFonts w:cs="Arial"/>
          <w:sz w:val="24"/>
          <w:szCs w:val="24"/>
        </w:rPr>
        <w:t>we will make all eff</w:t>
      </w:r>
      <w:r w:rsidR="0028439F" w:rsidRPr="008B22E0">
        <w:rPr>
          <w:rFonts w:cs="Arial"/>
          <w:sz w:val="24"/>
          <w:szCs w:val="24"/>
        </w:rPr>
        <w:t>orts to review current</w:t>
      </w:r>
      <w:r w:rsidRPr="004C63D3">
        <w:rPr>
          <w:rFonts w:cs="Arial"/>
          <w:sz w:val="24"/>
          <w:szCs w:val="24"/>
        </w:rPr>
        <w:t xml:space="preserve"> documentation </w:t>
      </w:r>
      <w:r w:rsidR="0028439F" w:rsidRPr="00D664EA">
        <w:rPr>
          <w:rFonts w:cs="Arial"/>
          <w:sz w:val="24"/>
          <w:szCs w:val="24"/>
        </w:rPr>
        <w:t>and check for potential eligibility</w:t>
      </w:r>
      <w:r w:rsidRPr="00355C33">
        <w:rPr>
          <w:rFonts w:cs="Arial"/>
          <w:sz w:val="24"/>
          <w:szCs w:val="24"/>
        </w:rPr>
        <w:t>.</w:t>
      </w:r>
    </w:p>
    <w:p w:rsidR="009674F3" w:rsidRDefault="009674F3" w:rsidP="009A4762">
      <w:pPr>
        <w:spacing w:after="0" w:line="240" w:lineRule="auto"/>
        <w:ind w:left="720"/>
        <w:jc w:val="both"/>
        <w:rPr>
          <w:rFonts w:cs="Arial"/>
          <w:sz w:val="24"/>
          <w:szCs w:val="24"/>
        </w:rPr>
      </w:pPr>
    </w:p>
    <w:p w:rsidR="008E1A74" w:rsidRPr="009A4762" w:rsidRDefault="00383CBF" w:rsidP="009A4762">
      <w:pPr>
        <w:numPr>
          <w:ilvl w:val="0"/>
          <w:numId w:val="42"/>
        </w:numPr>
        <w:spacing w:after="0" w:line="240" w:lineRule="auto"/>
        <w:jc w:val="both"/>
        <w:rPr>
          <w:rFonts w:cs="Arial"/>
          <w:sz w:val="24"/>
          <w:szCs w:val="24"/>
        </w:rPr>
      </w:pPr>
      <w:r w:rsidRPr="00F22F1F">
        <w:rPr>
          <w:rFonts w:cs="Arial"/>
          <w:sz w:val="24"/>
          <w:szCs w:val="24"/>
        </w:rPr>
        <w:t xml:space="preserve">There must be documentation in account notes that at least </w:t>
      </w:r>
      <w:r w:rsidR="0028439F" w:rsidRPr="00F22F1F">
        <w:rPr>
          <w:rFonts w:cs="Arial"/>
          <w:b/>
          <w:sz w:val="24"/>
          <w:szCs w:val="24"/>
        </w:rPr>
        <w:t>four (</w:t>
      </w:r>
      <w:r w:rsidRPr="009A4762">
        <w:rPr>
          <w:rFonts w:cs="Arial"/>
          <w:b/>
          <w:bCs/>
          <w:sz w:val="24"/>
          <w:szCs w:val="24"/>
        </w:rPr>
        <w:t>4</w:t>
      </w:r>
      <w:r w:rsidR="0028439F" w:rsidRPr="009A4762">
        <w:rPr>
          <w:rFonts w:cs="Arial"/>
          <w:b/>
          <w:bCs/>
          <w:sz w:val="24"/>
          <w:szCs w:val="24"/>
        </w:rPr>
        <w:t>)</w:t>
      </w:r>
      <w:r w:rsidRPr="009A4762">
        <w:rPr>
          <w:rFonts w:cs="Arial"/>
          <w:b/>
          <w:bCs/>
          <w:sz w:val="24"/>
          <w:szCs w:val="24"/>
        </w:rPr>
        <w:t xml:space="preserve"> </w:t>
      </w:r>
      <w:r w:rsidR="009674F3" w:rsidRPr="009A4762">
        <w:rPr>
          <w:rFonts w:cs="Arial"/>
          <w:b/>
          <w:bCs/>
          <w:sz w:val="24"/>
          <w:szCs w:val="24"/>
        </w:rPr>
        <w:t xml:space="preserve">post-discharge billing </w:t>
      </w:r>
      <w:r w:rsidRPr="009A4762">
        <w:rPr>
          <w:rFonts w:cs="Arial"/>
          <w:b/>
          <w:bCs/>
          <w:sz w:val="24"/>
          <w:szCs w:val="24"/>
        </w:rPr>
        <w:t>statements</w:t>
      </w:r>
      <w:r w:rsidRPr="009A4762">
        <w:rPr>
          <w:rFonts w:cs="Arial"/>
          <w:sz w:val="24"/>
          <w:szCs w:val="24"/>
        </w:rPr>
        <w:t xml:space="preserve"> with the confirmed patient balance have been </w:t>
      </w:r>
      <w:r w:rsidR="0028439F" w:rsidRPr="009A4762">
        <w:rPr>
          <w:rFonts w:cs="Arial"/>
          <w:sz w:val="24"/>
          <w:szCs w:val="24"/>
        </w:rPr>
        <w:t xml:space="preserve">sent to the current </w:t>
      </w:r>
      <w:r w:rsidR="0028439F" w:rsidRPr="009A4762">
        <w:rPr>
          <w:rFonts w:cs="Arial"/>
          <w:sz w:val="24"/>
          <w:szCs w:val="24"/>
        </w:rPr>
        <w:lastRenderedPageBreak/>
        <w:t>address on file</w:t>
      </w:r>
      <w:r w:rsidR="00330C8A" w:rsidRPr="009A4762">
        <w:rPr>
          <w:rFonts w:cs="Arial"/>
          <w:sz w:val="24"/>
          <w:szCs w:val="24"/>
        </w:rPr>
        <w:t>.  The messages on the statement are progressive in nature – with the last one providing a clear message that</w:t>
      </w:r>
      <w:r w:rsidR="001B0553" w:rsidRPr="009A4762">
        <w:rPr>
          <w:rFonts w:cs="Arial"/>
          <w:sz w:val="24"/>
          <w:szCs w:val="24"/>
        </w:rPr>
        <w:t>, after 30 days from the date of this notice,</w:t>
      </w:r>
      <w:r w:rsidR="00330C8A" w:rsidRPr="009A4762">
        <w:rPr>
          <w:rFonts w:cs="Arial"/>
          <w:sz w:val="24"/>
          <w:szCs w:val="24"/>
        </w:rPr>
        <w:t xml:space="preserve"> if the balance is not satisfied in full, or a payment plan established, the account qualifies </w:t>
      </w:r>
      <w:r w:rsidR="003B4BA4" w:rsidRPr="009A4762">
        <w:rPr>
          <w:rFonts w:cs="Arial"/>
          <w:sz w:val="24"/>
          <w:szCs w:val="24"/>
        </w:rPr>
        <w:t xml:space="preserve">for </w:t>
      </w:r>
      <w:r w:rsidR="00330C8A" w:rsidRPr="009A4762">
        <w:rPr>
          <w:rFonts w:cs="Arial"/>
          <w:sz w:val="24"/>
          <w:szCs w:val="24"/>
        </w:rPr>
        <w:t>placement with one of our external collection agencies.</w:t>
      </w:r>
      <w:r w:rsidR="0067684F" w:rsidRPr="009A4762">
        <w:rPr>
          <w:rFonts w:cs="Arial"/>
          <w:sz w:val="24"/>
          <w:szCs w:val="24"/>
        </w:rPr>
        <w:t xml:space="preserve">  Please note that </w:t>
      </w:r>
      <w:r w:rsidR="008E1A74" w:rsidRPr="009A4762">
        <w:rPr>
          <w:rFonts w:cs="Arial"/>
          <w:sz w:val="24"/>
          <w:szCs w:val="24"/>
        </w:rPr>
        <w:t>this “30-day” notice must also:</w:t>
      </w:r>
    </w:p>
    <w:p w:rsidR="009674F3" w:rsidRPr="00D17EE3" w:rsidRDefault="009674F3" w:rsidP="009A4762">
      <w:pPr>
        <w:spacing w:after="0" w:line="240" w:lineRule="auto"/>
        <w:jc w:val="both"/>
        <w:rPr>
          <w:rFonts w:cs="Arial"/>
          <w:sz w:val="24"/>
          <w:szCs w:val="24"/>
        </w:rPr>
      </w:pPr>
    </w:p>
    <w:p w:rsidR="008E1A74" w:rsidRPr="009A4762" w:rsidRDefault="008E1A74" w:rsidP="009A4762">
      <w:pPr>
        <w:pStyle w:val="ListParagraph"/>
        <w:numPr>
          <w:ilvl w:val="0"/>
          <w:numId w:val="39"/>
        </w:numPr>
        <w:spacing w:after="0" w:line="240" w:lineRule="auto"/>
        <w:contextualSpacing/>
        <w:jc w:val="both"/>
        <w:rPr>
          <w:sz w:val="24"/>
          <w:szCs w:val="24"/>
        </w:rPr>
      </w:pPr>
      <w:r w:rsidRPr="009A4762">
        <w:rPr>
          <w:sz w:val="24"/>
          <w:szCs w:val="24"/>
        </w:rPr>
        <w:t xml:space="preserve">Provide the individual with written notice that states financial assistance is available for eligible individuals; </w:t>
      </w:r>
    </w:p>
    <w:p w:rsidR="008031B4" w:rsidRPr="009A4762" w:rsidRDefault="006A7EBF" w:rsidP="009A4762">
      <w:pPr>
        <w:pStyle w:val="ListParagraph"/>
        <w:numPr>
          <w:ilvl w:val="0"/>
          <w:numId w:val="39"/>
        </w:numPr>
        <w:spacing w:after="0" w:line="240" w:lineRule="auto"/>
        <w:contextualSpacing/>
        <w:jc w:val="both"/>
        <w:rPr>
          <w:sz w:val="24"/>
          <w:szCs w:val="24"/>
        </w:rPr>
      </w:pPr>
      <w:r>
        <w:rPr>
          <w:sz w:val="24"/>
          <w:szCs w:val="24"/>
        </w:rPr>
        <w:t>Include a d</w:t>
      </w:r>
      <w:r w:rsidR="008E1A74" w:rsidRPr="009A4762">
        <w:rPr>
          <w:sz w:val="24"/>
          <w:szCs w:val="24"/>
        </w:rPr>
        <w:t>escription of any other ECAs that SPUH intends on undertaking in addition to sending to an external collection agency</w:t>
      </w:r>
      <w:r w:rsidR="003B4BA4" w:rsidRPr="00A83701">
        <w:rPr>
          <w:sz w:val="24"/>
          <w:szCs w:val="24"/>
        </w:rPr>
        <w:t xml:space="preserve"> (please refer to number 5</w:t>
      </w:r>
      <w:r w:rsidR="002F5A97" w:rsidRPr="009A4762">
        <w:rPr>
          <w:sz w:val="24"/>
          <w:szCs w:val="24"/>
        </w:rPr>
        <w:t xml:space="preserve"> below)</w:t>
      </w:r>
      <w:r w:rsidR="008E1A74" w:rsidRPr="009A4762">
        <w:rPr>
          <w:sz w:val="24"/>
          <w:szCs w:val="24"/>
        </w:rPr>
        <w:t>;</w:t>
      </w:r>
      <w:r w:rsidR="008031B4" w:rsidRPr="009A4762">
        <w:rPr>
          <w:sz w:val="24"/>
          <w:szCs w:val="24"/>
        </w:rPr>
        <w:t xml:space="preserve"> and</w:t>
      </w:r>
    </w:p>
    <w:p w:rsidR="00383CBF" w:rsidRPr="009A4762" w:rsidRDefault="00724C7F" w:rsidP="009A4762">
      <w:pPr>
        <w:pStyle w:val="ListParagraph"/>
        <w:numPr>
          <w:ilvl w:val="0"/>
          <w:numId w:val="39"/>
        </w:numPr>
        <w:spacing w:after="0" w:line="240" w:lineRule="auto"/>
        <w:contextualSpacing/>
        <w:jc w:val="both"/>
        <w:rPr>
          <w:sz w:val="24"/>
          <w:szCs w:val="24"/>
        </w:rPr>
      </w:pPr>
      <w:r w:rsidRPr="002913D0">
        <w:rPr>
          <w:rFonts w:cs="Arial"/>
          <w:sz w:val="24"/>
          <w:szCs w:val="24"/>
        </w:rPr>
        <w:t xml:space="preserve">Include </w:t>
      </w:r>
      <w:r w:rsidR="0067684F" w:rsidRPr="009A4762">
        <w:rPr>
          <w:rFonts w:cs="Arial"/>
          <w:sz w:val="24"/>
          <w:szCs w:val="24"/>
        </w:rPr>
        <w:t>a copy of the PLS.</w:t>
      </w:r>
    </w:p>
    <w:p w:rsidR="008031B4" w:rsidRPr="009A4762" w:rsidRDefault="008031B4" w:rsidP="009A4762">
      <w:pPr>
        <w:pStyle w:val="ListParagraph"/>
        <w:spacing w:after="0" w:line="240" w:lineRule="auto"/>
        <w:ind w:left="0" w:hanging="360"/>
        <w:contextualSpacing/>
        <w:jc w:val="both"/>
        <w:rPr>
          <w:sz w:val="24"/>
          <w:szCs w:val="24"/>
        </w:rPr>
      </w:pPr>
    </w:p>
    <w:p w:rsidR="008031B4" w:rsidRDefault="008031B4" w:rsidP="009A4762">
      <w:pPr>
        <w:pStyle w:val="ListParagraph"/>
        <w:spacing w:after="0" w:line="240" w:lineRule="auto"/>
        <w:ind w:left="0"/>
        <w:contextualSpacing/>
        <w:jc w:val="both"/>
        <w:rPr>
          <w:sz w:val="24"/>
          <w:szCs w:val="24"/>
        </w:rPr>
      </w:pPr>
      <w:r w:rsidRPr="009A4762">
        <w:rPr>
          <w:sz w:val="24"/>
          <w:szCs w:val="24"/>
        </w:rPr>
        <w:t>In addition, SPUH must make a reasonable effort to orally notify the individual about the FAP.</w:t>
      </w:r>
    </w:p>
    <w:p w:rsidR="009674F3" w:rsidRPr="00A83701" w:rsidRDefault="009674F3" w:rsidP="009A4762">
      <w:pPr>
        <w:pStyle w:val="ListParagraph"/>
        <w:spacing w:after="0" w:line="240" w:lineRule="auto"/>
        <w:ind w:left="0"/>
        <w:contextualSpacing/>
        <w:jc w:val="both"/>
        <w:rPr>
          <w:sz w:val="24"/>
          <w:szCs w:val="24"/>
        </w:rPr>
      </w:pPr>
    </w:p>
    <w:p w:rsidR="00383CBF" w:rsidRDefault="00383CBF" w:rsidP="009A4762">
      <w:pPr>
        <w:numPr>
          <w:ilvl w:val="0"/>
          <w:numId w:val="42"/>
        </w:numPr>
        <w:spacing w:after="0" w:line="240" w:lineRule="auto"/>
        <w:jc w:val="both"/>
        <w:rPr>
          <w:rFonts w:cs="Arial"/>
          <w:sz w:val="24"/>
          <w:szCs w:val="24"/>
        </w:rPr>
      </w:pPr>
      <w:r w:rsidRPr="00F22F1F">
        <w:rPr>
          <w:rFonts w:cs="Arial"/>
          <w:sz w:val="24"/>
          <w:szCs w:val="24"/>
        </w:rPr>
        <w:t xml:space="preserve">There must be a </w:t>
      </w:r>
      <w:r w:rsidR="00330C8A" w:rsidRPr="009A4762">
        <w:rPr>
          <w:rFonts w:cs="Arial"/>
          <w:sz w:val="24"/>
          <w:szCs w:val="24"/>
        </w:rPr>
        <w:t xml:space="preserve">minimum </w:t>
      </w:r>
      <w:r w:rsidRPr="009A4762">
        <w:rPr>
          <w:rFonts w:cs="Arial"/>
          <w:sz w:val="24"/>
          <w:szCs w:val="24"/>
        </w:rPr>
        <w:t xml:space="preserve">span of </w:t>
      </w:r>
      <w:r w:rsidRPr="009A4762">
        <w:rPr>
          <w:rFonts w:cs="Arial"/>
          <w:b/>
          <w:bCs/>
          <w:sz w:val="24"/>
          <w:szCs w:val="24"/>
        </w:rPr>
        <w:t>120 days</w:t>
      </w:r>
      <w:r w:rsidR="00B37928" w:rsidRPr="009A4762">
        <w:rPr>
          <w:rFonts w:cs="Arial"/>
          <w:b/>
          <w:bCs/>
          <w:sz w:val="24"/>
          <w:szCs w:val="24"/>
        </w:rPr>
        <w:t xml:space="preserve">, </w:t>
      </w:r>
      <w:r w:rsidR="00893DF8" w:rsidRPr="009A4762">
        <w:rPr>
          <w:rFonts w:cs="Arial"/>
          <w:b/>
          <w:bCs/>
          <w:sz w:val="24"/>
          <w:szCs w:val="24"/>
        </w:rPr>
        <w:t>from the date of the first post-discharge billing statement,</w:t>
      </w:r>
      <w:r w:rsidRPr="009A4762">
        <w:rPr>
          <w:rFonts w:cs="Arial"/>
          <w:sz w:val="24"/>
          <w:szCs w:val="24"/>
        </w:rPr>
        <w:t xml:space="preserve"> </w:t>
      </w:r>
      <w:r w:rsidR="00893DF8" w:rsidRPr="009A4762">
        <w:rPr>
          <w:rFonts w:cs="Arial"/>
          <w:sz w:val="24"/>
          <w:szCs w:val="24"/>
        </w:rPr>
        <w:t xml:space="preserve">prior to any </w:t>
      </w:r>
      <w:r w:rsidR="0028439F" w:rsidRPr="009A4762">
        <w:rPr>
          <w:rFonts w:cs="Arial"/>
          <w:sz w:val="24"/>
          <w:szCs w:val="24"/>
        </w:rPr>
        <w:t xml:space="preserve">bad debt </w:t>
      </w:r>
      <w:r w:rsidRPr="009A4762">
        <w:rPr>
          <w:rFonts w:cs="Arial"/>
          <w:sz w:val="24"/>
          <w:szCs w:val="24"/>
        </w:rPr>
        <w:t>write</w:t>
      </w:r>
      <w:r w:rsidR="0028439F" w:rsidRPr="009A4762">
        <w:rPr>
          <w:rFonts w:cs="Arial"/>
          <w:sz w:val="24"/>
          <w:szCs w:val="24"/>
        </w:rPr>
        <w:t>-</w:t>
      </w:r>
      <w:r w:rsidRPr="009A4762">
        <w:rPr>
          <w:rFonts w:cs="Arial"/>
          <w:sz w:val="24"/>
          <w:szCs w:val="24"/>
        </w:rPr>
        <w:t>of</w:t>
      </w:r>
      <w:r w:rsidR="0028439F" w:rsidRPr="009A4762">
        <w:rPr>
          <w:rFonts w:cs="Arial"/>
          <w:sz w:val="24"/>
          <w:szCs w:val="24"/>
        </w:rPr>
        <w:t xml:space="preserve">f and potential referral to one of our </w:t>
      </w:r>
      <w:r w:rsidR="00ED742E" w:rsidRPr="009A4762">
        <w:rPr>
          <w:rFonts w:cs="Arial"/>
          <w:sz w:val="24"/>
          <w:szCs w:val="24"/>
        </w:rPr>
        <w:t>e</w:t>
      </w:r>
      <w:r w:rsidRPr="009A4762">
        <w:rPr>
          <w:rFonts w:cs="Arial"/>
          <w:sz w:val="24"/>
          <w:szCs w:val="24"/>
        </w:rPr>
        <w:t xml:space="preserve">xternal </w:t>
      </w:r>
      <w:r w:rsidR="00ED742E" w:rsidRPr="009A4762">
        <w:rPr>
          <w:rFonts w:cs="Arial"/>
          <w:sz w:val="24"/>
          <w:szCs w:val="24"/>
        </w:rPr>
        <w:t>c</w:t>
      </w:r>
      <w:r w:rsidRPr="009A4762">
        <w:rPr>
          <w:rFonts w:cs="Arial"/>
          <w:sz w:val="24"/>
          <w:szCs w:val="24"/>
        </w:rPr>
        <w:t>ollection agenc</w:t>
      </w:r>
      <w:r w:rsidR="0028439F" w:rsidRPr="009A4762">
        <w:rPr>
          <w:rFonts w:cs="Arial"/>
          <w:sz w:val="24"/>
          <w:szCs w:val="24"/>
        </w:rPr>
        <w:t>ies</w:t>
      </w:r>
      <w:r w:rsidRPr="009A4762">
        <w:rPr>
          <w:rFonts w:cs="Arial"/>
          <w:sz w:val="24"/>
          <w:szCs w:val="24"/>
        </w:rPr>
        <w:t>.</w:t>
      </w:r>
    </w:p>
    <w:p w:rsidR="00C95376" w:rsidRPr="00A83701" w:rsidRDefault="00C95376" w:rsidP="009A4762">
      <w:pPr>
        <w:spacing w:after="0" w:line="240" w:lineRule="auto"/>
        <w:ind w:left="720"/>
        <w:jc w:val="both"/>
        <w:rPr>
          <w:rFonts w:cs="Arial"/>
          <w:sz w:val="24"/>
          <w:szCs w:val="24"/>
        </w:rPr>
      </w:pPr>
    </w:p>
    <w:p w:rsidR="00383CBF" w:rsidRDefault="0052338E" w:rsidP="009A4762">
      <w:pPr>
        <w:numPr>
          <w:ilvl w:val="0"/>
          <w:numId w:val="42"/>
        </w:numPr>
        <w:spacing w:after="0" w:line="240" w:lineRule="auto"/>
        <w:jc w:val="both"/>
        <w:rPr>
          <w:rFonts w:cs="Arial"/>
          <w:sz w:val="24"/>
          <w:szCs w:val="24"/>
        </w:rPr>
      </w:pPr>
      <w:r w:rsidRPr="00F22F1F">
        <w:rPr>
          <w:rFonts w:cs="Arial"/>
          <w:sz w:val="24"/>
          <w:szCs w:val="24"/>
        </w:rPr>
        <w:t>If at a</w:t>
      </w:r>
      <w:r w:rsidRPr="009A4762">
        <w:rPr>
          <w:rFonts w:cs="Arial"/>
          <w:sz w:val="24"/>
          <w:szCs w:val="24"/>
        </w:rPr>
        <w:t xml:space="preserve">ny time our </w:t>
      </w:r>
      <w:r w:rsidR="003B4BA4" w:rsidRPr="009A4762">
        <w:rPr>
          <w:rFonts w:cs="Arial"/>
          <w:sz w:val="24"/>
          <w:szCs w:val="24"/>
        </w:rPr>
        <w:t>e</w:t>
      </w:r>
      <w:r w:rsidRPr="009A4762">
        <w:rPr>
          <w:rFonts w:cs="Arial"/>
          <w:sz w:val="24"/>
          <w:szCs w:val="24"/>
        </w:rPr>
        <w:t xml:space="preserve">xternal </w:t>
      </w:r>
      <w:r w:rsidR="003B4BA4" w:rsidRPr="009A4762">
        <w:rPr>
          <w:rFonts w:cs="Arial"/>
          <w:sz w:val="24"/>
          <w:szCs w:val="24"/>
        </w:rPr>
        <w:t>c</w:t>
      </w:r>
      <w:r w:rsidRPr="009A4762">
        <w:rPr>
          <w:rFonts w:cs="Arial"/>
          <w:sz w:val="24"/>
          <w:szCs w:val="24"/>
        </w:rPr>
        <w:t>ollection agency is notified that the patient/guarantor is FAP-eligible the hospital retains the option to:</w:t>
      </w:r>
    </w:p>
    <w:p w:rsidR="00C95376" w:rsidRPr="00A83701" w:rsidRDefault="00C95376" w:rsidP="009A4762">
      <w:pPr>
        <w:spacing w:after="0" w:line="240" w:lineRule="auto"/>
        <w:jc w:val="both"/>
        <w:rPr>
          <w:rFonts w:cs="Arial"/>
          <w:sz w:val="24"/>
          <w:szCs w:val="24"/>
        </w:rPr>
      </w:pPr>
    </w:p>
    <w:p w:rsidR="00C95376" w:rsidRDefault="0052338E" w:rsidP="009A4762">
      <w:pPr>
        <w:numPr>
          <w:ilvl w:val="1"/>
          <w:numId w:val="2"/>
        </w:numPr>
        <w:spacing w:after="0" w:line="240" w:lineRule="auto"/>
        <w:jc w:val="both"/>
        <w:rPr>
          <w:rFonts w:cs="Arial"/>
          <w:sz w:val="24"/>
          <w:szCs w:val="24"/>
        </w:rPr>
      </w:pPr>
      <w:r w:rsidRPr="00F02BCB">
        <w:rPr>
          <w:rFonts w:cs="Arial"/>
          <w:sz w:val="24"/>
          <w:szCs w:val="24"/>
        </w:rPr>
        <w:t xml:space="preserve">Recall the account from the collection agency and re-start the collection process with the balance adjusted such that the patient/guarantor is paying no more than they are responsible </w:t>
      </w:r>
      <w:r w:rsidRPr="00C75370">
        <w:rPr>
          <w:rFonts w:cs="Arial"/>
          <w:sz w:val="24"/>
          <w:szCs w:val="24"/>
        </w:rPr>
        <w:t>for as a FAP-eligible individual</w:t>
      </w:r>
      <w:r w:rsidR="0048003C">
        <w:rPr>
          <w:rFonts w:cs="Arial"/>
          <w:sz w:val="24"/>
          <w:szCs w:val="24"/>
        </w:rPr>
        <w:t xml:space="preserve"> and refund any payments already made in excess of the adjusted balance (if greater than $5)</w:t>
      </w:r>
      <w:r w:rsidR="003B4BA4">
        <w:rPr>
          <w:rFonts w:cs="Arial"/>
          <w:sz w:val="24"/>
          <w:szCs w:val="24"/>
        </w:rPr>
        <w:t>; or</w:t>
      </w:r>
    </w:p>
    <w:p w:rsidR="0052338E" w:rsidRPr="00C75370" w:rsidRDefault="0052338E" w:rsidP="009A4762">
      <w:pPr>
        <w:spacing w:after="0" w:line="240" w:lineRule="auto"/>
        <w:ind w:left="1440"/>
        <w:jc w:val="both"/>
        <w:rPr>
          <w:rFonts w:cs="Arial"/>
          <w:sz w:val="24"/>
          <w:szCs w:val="24"/>
        </w:rPr>
      </w:pPr>
    </w:p>
    <w:p w:rsidR="0052338E" w:rsidRDefault="00A052CB" w:rsidP="009A4762">
      <w:pPr>
        <w:numPr>
          <w:ilvl w:val="1"/>
          <w:numId w:val="2"/>
        </w:numPr>
        <w:spacing w:after="0" w:line="240" w:lineRule="auto"/>
        <w:jc w:val="both"/>
        <w:rPr>
          <w:rFonts w:cs="Arial"/>
          <w:sz w:val="24"/>
          <w:szCs w:val="24"/>
        </w:rPr>
      </w:pPr>
      <w:r w:rsidRPr="00355C33">
        <w:rPr>
          <w:rFonts w:cs="Arial"/>
          <w:sz w:val="24"/>
          <w:szCs w:val="24"/>
        </w:rPr>
        <w:t xml:space="preserve">Have the </w:t>
      </w:r>
      <w:r w:rsidR="0052338E" w:rsidRPr="00355C33">
        <w:rPr>
          <w:rFonts w:cs="Arial"/>
          <w:sz w:val="24"/>
          <w:szCs w:val="24"/>
        </w:rPr>
        <w:t xml:space="preserve">collection agency </w:t>
      </w:r>
      <w:r w:rsidR="0052338E" w:rsidRPr="00B30CAA">
        <w:rPr>
          <w:rFonts w:cs="Arial"/>
          <w:sz w:val="24"/>
          <w:szCs w:val="24"/>
        </w:rPr>
        <w:t>retain the account and re-start the collection process with the balance adjusted such that the patient/guarantor is paying no more than they are responsible for as a FAP-eligible individual</w:t>
      </w:r>
      <w:r w:rsidR="0048003C" w:rsidRPr="0048003C">
        <w:rPr>
          <w:rFonts w:cs="Arial"/>
          <w:sz w:val="24"/>
          <w:szCs w:val="24"/>
        </w:rPr>
        <w:t xml:space="preserve"> </w:t>
      </w:r>
      <w:r w:rsidR="0048003C">
        <w:rPr>
          <w:rFonts w:cs="Arial"/>
          <w:sz w:val="24"/>
          <w:szCs w:val="24"/>
        </w:rPr>
        <w:t>and refund any payments already made in excess of the adjusted balance (if greater than $5)</w:t>
      </w:r>
      <w:r w:rsidR="0052338E" w:rsidRPr="00B30CAA">
        <w:rPr>
          <w:rFonts w:cs="Arial"/>
          <w:sz w:val="24"/>
          <w:szCs w:val="24"/>
        </w:rPr>
        <w:t>.</w:t>
      </w:r>
    </w:p>
    <w:p w:rsidR="00C95376" w:rsidRPr="00B30CAA" w:rsidRDefault="00C95376" w:rsidP="009A4762">
      <w:pPr>
        <w:spacing w:after="0" w:line="240" w:lineRule="auto"/>
        <w:ind w:left="1440"/>
        <w:jc w:val="both"/>
        <w:rPr>
          <w:rFonts w:cs="Arial"/>
          <w:sz w:val="24"/>
          <w:szCs w:val="24"/>
        </w:rPr>
      </w:pPr>
    </w:p>
    <w:p w:rsidR="002D4247" w:rsidRDefault="00516846" w:rsidP="009A4762">
      <w:pPr>
        <w:keepNext/>
        <w:keepLines/>
        <w:numPr>
          <w:ilvl w:val="0"/>
          <w:numId w:val="42"/>
        </w:numPr>
        <w:tabs>
          <w:tab w:val="left" w:pos="0"/>
        </w:tabs>
        <w:spacing w:after="0" w:line="240" w:lineRule="auto"/>
        <w:jc w:val="both"/>
        <w:rPr>
          <w:rFonts w:cs="Arial"/>
          <w:sz w:val="24"/>
          <w:szCs w:val="24"/>
        </w:rPr>
      </w:pPr>
      <w:r w:rsidRPr="00B30CAA">
        <w:rPr>
          <w:rFonts w:cs="Arial"/>
          <w:sz w:val="24"/>
          <w:szCs w:val="24"/>
        </w:rPr>
        <w:t xml:space="preserve">In addition to number </w:t>
      </w:r>
      <w:r w:rsidR="00762648" w:rsidRPr="00B30CAA">
        <w:rPr>
          <w:rFonts w:cs="Arial"/>
          <w:sz w:val="24"/>
          <w:szCs w:val="24"/>
        </w:rPr>
        <w:t xml:space="preserve">four </w:t>
      </w:r>
      <w:r w:rsidRPr="00B30CAA">
        <w:rPr>
          <w:rFonts w:cs="Arial"/>
          <w:sz w:val="24"/>
          <w:szCs w:val="24"/>
        </w:rPr>
        <w:t>(detailed above – “</w:t>
      </w:r>
      <w:r w:rsidR="00762648" w:rsidRPr="003B4BA4">
        <w:rPr>
          <w:rFonts w:cs="Arial"/>
          <w:sz w:val="24"/>
          <w:szCs w:val="24"/>
        </w:rPr>
        <w:t>4</w:t>
      </w:r>
      <w:r w:rsidRPr="00A83701">
        <w:rPr>
          <w:rFonts w:cs="Arial"/>
          <w:sz w:val="24"/>
          <w:szCs w:val="24"/>
        </w:rPr>
        <w:t>”)</w:t>
      </w:r>
      <w:r w:rsidR="003B4BA4">
        <w:rPr>
          <w:rFonts w:cs="Arial"/>
          <w:sz w:val="24"/>
          <w:szCs w:val="24"/>
        </w:rPr>
        <w:t>,</w:t>
      </w:r>
      <w:r w:rsidRPr="00A83701">
        <w:rPr>
          <w:rFonts w:cs="Arial"/>
          <w:sz w:val="24"/>
          <w:szCs w:val="24"/>
        </w:rPr>
        <w:t xml:space="preserve"> </w:t>
      </w:r>
      <w:r w:rsidR="003B4BA4">
        <w:rPr>
          <w:rFonts w:cs="Arial"/>
          <w:sz w:val="24"/>
          <w:szCs w:val="24"/>
        </w:rPr>
        <w:t>a</w:t>
      </w:r>
      <w:r w:rsidRPr="00A83701">
        <w:rPr>
          <w:rFonts w:cs="Arial"/>
          <w:sz w:val="24"/>
          <w:szCs w:val="24"/>
        </w:rPr>
        <w:t>fter determining FAP</w:t>
      </w:r>
      <w:r w:rsidR="003B4BA4">
        <w:rPr>
          <w:rFonts w:cs="Arial"/>
          <w:sz w:val="24"/>
          <w:szCs w:val="24"/>
        </w:rPr>
        <w:t>-</w:t>
      </w:r>
      <w:r w:rsidRPr="00F22F1F">
        <w:rPr>
          <w:rFonts w:cs="Arial"/>
          <w:sz w:val="24"/>
          <w:szCs w:val="24"/>
        </w:rPr>
        <w:t xml:space="preserve">eligibility </w:t>
      </w:r>
      <w:r w:rsidR="002F5A97" w:rsidRPr="009A4762">
        <w:rPr>
          <w:rFonts w:cs="Arial"/>
          <w:sz w:val="24"/>
          <w:szCs w:val="24"/>
        </w:rPr>
        <w:t>SPUH can undertake additional ECAs including, but not limited to,</w:t>
      </w:r>
      <w:r w:rsidRPr="009A4762">
        <w:rPr>
          <w:rFonts w:cs="Arial"/>
          <w:sz w:val="24"/>
          <w:szCs w:val="24"/>
        </w:rPr>
        <w:t>:</w:t>
      </w:r>
    </w:p>
    <w:p w:rsidR="00C95376" w:rsidRPr="00A83701" w:rsidRDefault="00C95376" w:rsidP="009A4762">
      <w:pPr>
        <w:keepNext/>
        <w:keepLines/>
        <w:tabs>
          <w:tab w:val="left" w:pos="0"/>
        </w:tabs>
        <w:spacing w:after="0" w:line="240" w:lineRule="auto"/>
        <w:ind w:left="720"/>
        <w:jc w:val="both"/>
        <w:rPr>
          <w:rFonts w:cs="Arial"/>
          <w:sz w:val="24"/>
          <w:szCs w:val="24"/>
        </w:rPr>
      </w:pPr>
    </w:p>
    <w:p w:rsidR="00516846" w:rsidRDefault="00516846" w:rsidP="009A4762">
      <w:pPr>
        <w:keepNext/>
        <w:keepLines/>
        <w:numPr>
          <w:ilvl w:val="0"/>
          <w:numId w:val="45"/>
        </w:numPr>
        <w:spacing w:after="0" w:line="240" w:lineRule="auto"/>
        <w:jc w:val="both"/>
        <w:rPr>
          <w:rFonts w:cs="Arial"/>
          <w:sz w:val="24"/>
          <w:szCs w:val="24"/>
        </w:rPr>
      </w:pPr>
      <w:r w:rsidRPr="00F22F1F">
        <w:rPr>
          <w:rFonts w:cs="Arial"/>
          <w:sz w:val="24"/>
          <w:szCs w:val="24"/>
        </w:rPr>
        <w:t xml:space="preserve">Taking actions that require legal or judicial process </w:t>
      </w:r>
      <w:r w:rsidR="00384A62" w:rsidRPr="009A4762">
        <w:rPr>
          <w:rFonts w:cs="Arial"/>
          <w:sz w:val="24"/>
          <w:szCs w:val="24"/>
        </w:rPr>
        <w:t>– including liens, foreclosures, civil actions;</w:t>
      </w:r>
    </w:p>
    <w:p w:rsidR="00C95376" w:rsidRPr="00A83701" w:rsidRDefault="00C95376" w:rsidP="009A4762">
      <w:pPr>
        <w:keepNext/>
        <w:keepLines/>
        <w:spacing w:after="0" w:line="240" w:lineRule="auto"/>
        <w:ind w:left="1440"/>
        <w:jc w:val="both"/>
        <w:rPr>
          <w:rFonts w:cs="Arial"/>
          <w:sz w:val="24"/>
          <w:szCs w:val="24"/>
        </w:rPr>
      </w:pPr>
    </w:p>
    <w:p w:rsidR="00384A62" w:rsidRDefault="00384A62" w:rsidP="009A4762">
      <w:pPr>
        <w:keepNext/>
        <w:keepLines/>
        <w:numPr>
          <w:ilvl w:val="0"/>
          <w:numId w:val="45"/>
        </w:numPr>
        <w:spacing w:after="0" w:line="240" w:lineRule="auto"/>
        <w:jc w:val="both"/>
        <w:rPr>
          <w:rFonts w:cs="Arial"/>
          <w:sz w:val="24"/>
          <w:szCs w:val="24"/>
        </w:rPr>
      </w:pPr>
      <w:r w:rsidRPr="00F22F1F">
        <w:rPr>
          <w:rFonts w:cs="Arial"/>
          <w:sz w:val="24"/>
          <w:szCs w:val="24"/>
        </w:rPr>
        <w:t>Reporting adverse information to credit agencies or bureaus;</w:t>
      </w:r>
      <w:r w:rsidR="003B4BA4">
        <w:rPr>
          <w:rFonts w:cs="Arial"/>
          <w:sz w:val="24"/>
          <w:szCs w:val="24"/>
        </w:rPr>
        <w:t xml:space="preserve"> and</w:t>
      </w:r>
    </w:p>
    <w:p w:rsidR="00C95376" w:rsidRPr="00A83701" w:rsidRDefault="00C95376" w:rsidP="009A4762">
      <w:pPr>
        <w:spacing w:after="0" w:line="240" w:lineRule="auto"/>
        <w:jc w:val="both"/>
        <w:rPr>
          <w:rFonts w:cs="Arial"/>
          <w:sz w:val="24"/>
          <w:szCs w:val="24"/>
        </w:rPr>
      </w:pPr>
    </w:p>
    <w:p w:rsidR="0052338E" w:rsidRDefault="00384A62" w:rsidP="009A4762">
      <w:pPr>
        <w:numPr>
          <w:ilvl w:val="0"/>
          <w:numId w:val="45"/>
        </w:numPr>
        <w:spacing w:after="0" w:line="240" w:lineRule="auto"/>
        <w:jc w:val="both"/>
        <w:rPr>
          <w:rFonts w:cs="Arial"/>
          <w:sz w:val="24"/>
          <w:szCs w:val="24"/>
        </w:rPr>
      </w:pPr>
      <w:r w:rsidRPr="00F22F1F">
        <w:rPr>
          <w:rFonts w:cs="Arial"/>
          <w:sz w:val="24"/>
          <w:szCs w:val="24"/>
        </w:rPr>
        <w:lastRenderedPageBreak/>
        <w:t xml:space="preserve">Deferring, denying, or requiring a payment before requiring </w:t>
      </w:r>
      <w:r w:rsidR="00762648" w:rsidRPr="00F22F1F">
        <w:rPr>
          <w:rFonts w:cs="Arial"/>
          <w:sz w:val="24"/>
          <w:szCs w:val="24"/>
        </w:rPr>
        <w:t>non-</w:t>
      </w:r>
      <w:r w:rsidRPr="009A4762">
        <w:rPr>
          <w:rFonts w:cs="Arial"/>
          <w:sz w:val="24"/>
          <w:szCs w:val="24"/>
        </w:rPr>
        <w:t xml:space="preserve">medically necessary </w:t>
      </w:r>
      <w:r w:rsidR="00762648" w:rsidRPr="009A4762">
        <w:rPr>
          <w:rFonts w:cs="Arial"/>
          <w:sz w:val="24"/>
          <w:szCs w:val="24"/>
        </w:rPr>
        <w:t xml:space="preserve">or emergent </w:t>
      </w:r>
      <w:r w:rsidRPr="009A4762">
        <w:rPr>
          <w:rFonts w:cs="Arial"/>
          <w:sz w:val="24"/>
          <w:szCs w:val="24"/>
        </w:rPr>
        <w:t>care because of non-payment for previously provided care that is covered under the FAP</w:t>
      </w:r>
      <w:r w:rsidRPr="002913D0">
        <w:rPr>
          <w:rFonts w:cs="Arial"/>
          <w:sz w:val="24"/>
          <w:szCs w:val="24"/>
        </w:rPr>
        <w:t>.</w:t>
      </w:r>
    </w:p>
    <w:p w:rsidR="00C95376" w:rsidRDefault="00C95376" w:rsidP="009A4762">
      <w:pPr>
        <w:spacing w:after="0" w:line="240" w:lineRule="auto"/>
        <w:jc w:val="both"/>
        <w:rPr>
          <w:rFonts w:cs="Arial"/>
          <w:sz w:val="24"/>
          <w:szCs w:val="24"/>
        </w:rPr>
      </w:pPr>
    </w:p>
    <w:p w:rsidR="008B3E7B" w:rsidRDefault="008B3E7B" w:rsidP="009A4762">
      <w:pPr>
        <w:spacing w:after="0" w:line="240" w:lineRule="auto"/>
        <w:jc w:val="both"/>
        <w:rPr>
          <w:rFonts w:cs="Arial"/>
          <w:sz w:val="24"/>
          <w:szCs w:val="24"/>
        </w:rPr>
      </w:pPr>
    </w:p>
    <w:p w:rsidR="008B3E7B" w:rsidRPr="002913D0" w:rsidRDefault="008B3E7B" w:rsidP="009A4762">
      <w:pPr>
        <w:spacing w:after="0" w:line="240" w:lineRule="auto"/>
        <w:jc w:val="both"/>
        <w:rPr>
          <w:rFonts w:cs="Arial"/>
          <w:sz w:val="24"/>
          <w:szCs w:val="24"/>
        </w:rPr>
      </w:pPr>
    </w:p>
    <w:p w:rsidR="001B0553" w:rsidRDefault="001B0553" w:rsidP="009A4762">
      <w:pPr>
        <w:numPr>
          <w:ilvl w:val="0"/>
          <w:numId w:val="2"/>
        </w:numPr>
        <w:spacing w:after="0" w:line="240" w:lineRule="auto"/>
        <w:ind w:left="360" w:hanging="360"/>
        <w:jc w:val="both"/>
        <w:rPr>
          <w:rFonts w:cs="Arial"/>
          <w:b/>
          <w:sz w:val="24"/>
          <w:szCs w:val="24"/>
        </w:rPr>
      </w:pPr>
      <w:r w:rsidRPr="009A4762">
        <w:rPr>
          <w:rFonts w:cs="Arial"/>
          <w:b/>
          <w:sz w:val="24"/>
          <w:szCs w:val="24"/>
        </w:rPr>
        <w:t>EMERGENCY MEDICAL CARE POLICY</w:t>
      </w:r>
    </w:p>
    <w:p w:rsidR="00C95376" w:rsidRPr="009A4762" w:rsidRDefault="00C95376" w:rsidP="009A4762">
      <w:pPr>
        <w:spacing w:after="0" w:line="240" w:lineRule="auto"/>
        <w:ind w:left="1080"/>
        <w:jc w:val="both"/>
        <w:rPr>
          <w:rFonts w:cs="Arial"/>
          <w:b/>
          <w:sz w:val="24"/>
          <w:szCs w:val="24"/>
        </w:rPr>
      </w:pPr>
    </w:p>
    <w:p w:rsidR="00C95376" w:rsidRPr="002913D0" w:rsidRDefault="001B0553" w:rsidP="009A4762">
      <w:pPr>
        <w:spacing w:after="0" w:line="240" w:lineRule="auto"/>
        <w:ind w:left="360"/>
        <w:jc w:val="both"/>
        <w:rPr>
          <w:rFonts w:cs="Arial"/>
          <w:sz w:val="24"/>
          <w:szCs w:val="24"/>
        </w:rPr>
      </w:pPr>
      <w:r w:rsidRPr="002913D0">
        <w:rPr>
          <w:rFonts w:cs="Arial"/>
          <w:sz w:val="24"/>
          <w:szCs w:val="24"/>
        </w:rPr>
        <w:t>Patients entering and being treated in the Emergency Department will receive appropriate care regardless of their ability to pay</w:t>
      </w:r>
      <w:r w:rsidR="0077577A" w:rsidRPr="002913D0">
        <w:rPr>
          <w:rFonts w:cs="Arial"/>
          <w:sz w:val="24"/>
          <w:szCs w:val="24"/>
        </w:rPr>
        <w:t xml:space="preserve"> </w:t>
      </w:r>
      <w:r w:rsidRPr="002913D0">
        <w:rPr>
          <w:rFonts w:cs="Arial"/>
          <w:sz w:val="24"/>
          <w:szCs w:val="24"/>
        </w:rPr>
        <w:t>or eligibility</w:t>
      </w:r>
      <w:r w:rsidR="0077577A" w:rsidRPr="002913D0">
        <w:rPr>
          <w:rFonts w:cs="Arial"/>
          <w:sz w:val="24"/>
          <w:szCs w:val="24"/>
        </w:rPr>
        <w:t xml:space="preserve"> for financial assistance. Examination or treatment will not be delayed in order to ascertain insurance, FAP</w:t>
      </w:r>
      <w:r w:rsidR="003B4BA4">
        <w:rPr>
          <w:rFonts w:cs="Arial"/>
          <w:sz w:val="24"/>
          <w:szCs w:val="24"/>
        </w:rPr>
        <w:t>-</w:t>
      </w:r>
      <w:r w:rsidR="0077577A" w:rsidRPr="002913D0">
        <w:rPr>
          <w:rFonts w:cs="Arial"/>
          <w:sz w:val="24"/>
          <w:szCs w:val="24"/>
        </w:rPr>
        <w:t>eligibility, or payment status in conformance with the Emergency Medical Treatment and Active Labor Act (EMTALA) regulations.</w:t>
      </w:r>
    </w:p>
    <w:p w:rsidR="005F7A0A" w:rsidRPr="002913D0" w:rsidRDefault="005F7A0A" w:rsidP="009A4762">
      <w:pPr>
        <w:spacing w:after="0" w:line="240" w:lineRule="auto"/>
        <w:ind w:left="360"/>
        <w:jc w:val="both"/>
        <w:rPr>
          <w:rFonts w:cs="Arial"/>
          <w:sz w:val="24"/>
          <w:szCs w:val="24"/>
        </w:rPr>
      </w:pPr>
    </w:p>
    <w:p w:rsidR="00383CBF" w:rsidRDefault="00F27087" w:rsidP="009A4762">
      <w:pPr>
        <w:numPr>
          <w:ilvl w:val="0"/>
          <w:numId w:val="2"/>
        </w:numPr>
        <w:spacing w:after="0" w:line="240" w:lineRule="auto"/>
        <w:ind w:left="360" w:hanging="360"/>
        <w:jc w:val="both"/>
        <w:rPr>
          <w:rFonts w:cs="Arial"/>
          <w:b/>
          <w:sz w:val="24"/>
          <w:szCs w:val="24"/>
        </w:rPr>
      </w:pPr>
      <w:r w:rsidRPr="009A4762">
        <w:rPr>
          <w:rFonts w:cs="Arial"/>
          <w:b/>
          <w:sz w:val="24"/>
          <w:szCs w:val="24"/>
        </w:rPr>
        <w:t xml:space="preserve">PROVIDERS, OTHER THAN HOSPITAL FACILITY WHO PROVIDE EMERGENCY OR </w:t>
      </w:r>
      <w:r w:rsidR="003B4BA4">
        <w:rPr>
          <w:rFonts w:cs="Arial"/>
          <w:b/>
          <w:sz w:val="24"/>
          <w:szCs w:val="24"/>
        </w:rPr>
        <w:t xml:space="preserve">OTHER </w:t>
      </w:r>
      <w:r w:rsidRPr="009A4762">
        <w:rPr>
          <w:rFonts w:cs="Arial"/>
          <w:b/>
          <w:sz w:val="24"/>
          <w:szCs w:val="24"/>
        </w:rPr>
        <w:t>MEDICAL</w:t>
      </w:r>
      <w:r w:rsidR="003B4BA4">
        <w:rPr>
          <w:rFonts w:cs="Arial"/>
          <w:b/>
          <w:sz w:val="24"/>
          <w:szCs w:val="24"/>
        </w:rPr>
        <w:t>LY NECESSARY</w:t>
      </w:r>
      <w:r w:rsidRPr="009A4762">
        <w:rPr>
          <w:rFonts w:cs="Arial"/>
          <w:b/>
          <w:sz w:val="24"/>
          <w:szCs w:val="24"/>
        </w:rPr>
        <w:t xml:space="preserve"> SERVICES AND WHETHER THEY ARE COVER UNDER </w:t>
      </w:r>
      <w:r w:rsidR="004C6B7D" w:rsidRPr="009A4762">
        <w:rPr>
          <w:rFonts w:cs="Arial"/>
          <w:b/>
          <w:sz w:val="24"/>
          <w:szCs w:val="24"/>
        </w:rPr>
        <w:t>SPUH</w:t>
      </w:r>
      <w:r w:rsidR="00C95376">
        <w:rPr>
          <w:rFonts w:cs="Arial"/>
          <w:b/>
          <w:sz w:val="24"/>
          <w:szCs w:val="24"/>
        </w:rPr>
        <w:t>’s</w:t>
      </w:r>
      <w:r w:rsidR="004C6B7D" w:rsidRPr="009A4762">
        <w:rPr>
          <w:rFonts w:cs="Arial"/>
          <w:b/>
          <w:sz w:val="24"/>
          <w:szCs w:val="24"/>
        </w:rPr>
        <w:t xml:space="preserve"> </w:t>
      </w:r>
      <w:r w:rsidRPr="009A4762">
        <w:rPr>
          <w:rFonts w:cs="Arial"/>
          <w:b/>
          <w:sz w:val="24"/>
          <w:szCs w:val="24"/>
        </w:rPr>
        <w:t xml:space="preserve">FAP </w:t>
      </w:r>
    </w:p>
    <w:p w:rsidR="00C95376" w:rsidRPr="009A4762" w:rsidRDefault="00C95376" w:rsidP="009A4762">
      <w:pPr>
        <w:spacing w:after="0" w:line="240" w:lineRule="auto"/>
        <w:ind w:left="360"/>
        <w:jc w:val="both"/>
        <w:rPr>
          <w:rFonts w:cs="Arial"/>
          <w:b/>
          <w:sz w:val="24"/>
          <w:szCs w:val="24"/>
        </w:rPr>
      </w:pPr>
    </w:p>
    <w:p w:rsidR="00C95376" w:rsidRPr="002913D0" w:rsidRDefault="005777EE" w:rsidP="009A4762">
      <w:pPr>
        <w:spacing w:after="0" w:line="240" w:lineRule="auto"/>
        <w:ind w:left="360"/>
        <w:jc w:val="both"/>
        <w:rPr>
          <w:rFonts w:cs="Arial"/>
          <w:sz w:val="24"/>
          <w:szCs w:val="24"/>
        </w:rPr>
      </w:pPr>
      <w:r w:rsidRPr="002913D0">
        <w:rPr>
          <w:rFonts w:cs="Arial"/>
          <w:sz w:val="24"/>
          <w:szCs w:val="24"/>
        </w:rPr>
        <w:t xml:space="preserve">See </w:t>
      </w:r>
      <w:r w:rsidRPr="002913D0">
        <w:rPr>
          <w:rFonts w:cs="Arial"/>
          <w:b/>
          <w:sz w:val="24"/>
          <w:szCs w:val="24"/>
          <w:u w:val="single"/>
        </w:rPr>
        <w:t>Exhibit III</w:t>
      </w:r>
      <w:r w:rsidRPr="002913D0">
        <w:rPr>
          <w:rFonts w:cs="Arial"/>
          <w:sz w:val="24"/>
          <w:szCs w:val="24"/>
        </w:rPr>
        <w:t xml:space="preserve"> for </w:t>
      </w:r>
      <w:r w:rsidR="003C0CF3">
        <w:rPr>
          <w:rFonts w:cs="Arial"/>
          <w:sz w:val="24"/>
          <w:szCs w:val="24"/>
        </w:rPr>
        <w:t xml:space="preserve">a </w:t>
      </w:r>
      <w:r w:rsidRPr="002913D0">
        <w:rPr>
          <w:rFonts w:cs="Arial"/>
          <w:sz w:val="24"/>
          <w:szCs w:val="24"/>
        </w:rPr>
        <w:t xml:space="preserve">listing </w:t>
      </w:r>
      <w:r w:rsidR="003C0CF3">
        <w:rPr>
          <w:rFonts w:cs="Arial"/>
          <w:sz w:val="24"/>
          <w:szCs w:val="24"/>
        </w:rPr>
        <w:t xml:space="preserve">of </w:t>
      </w:r>
      <w:r w:rsidRPr="002913D0">
        <w:rPr>
          <w:rFonts w:cs="Arial"/>
          <w:sz w:val="24"/>
          <w:szCs w:val="24"/>
        </w:rPr>
        <w:t>providers, other than hospital facility</w:t>
      </w:r>
      <w:r w:rsidR="003C0CF3">
        <w:rPr>
          <w:rFonts w:cs="Arial"/>
          <w:sz w:val="24"/>
          <w:szCs w:val="24"/>
        </w:rPr>
        <w:t>,</w:t>
      </w:r>
      <w:r w:rsidRPr="002913D0">
        <w:rPr>
          <w:rFonts w:cs="Arial"/>
          <w:sz w:val="24"/>
          <w:szCs w:val="24"/>
        </w:rPr>
        <w:t xml:space="preserve"> who provide emergency or </w:t>
      </w:r>
      <w:r w:rsidR="003C0CF3">
        <w:rPr>
          <w:rFonts w:cs="Arial"/>
          <w:sz w:val="24"/>
          <w:szCs w:val="24"/>
        </w:rPr>
        <w:t xml:space="preserve">other </w:t>
      </w:r>
      <w:r w:rsidRPr="002913D0">
        <w:rPr>
          <w:rFonts w:cs="Arial"/>
          <w:sz w:val="24"/>
          <w:szCs w:val="24"/>
        </w:rPr>
        <w:t>medical</w:t>
      </w:r>
      <w:r w:rsidR="003C0CF3">
        <w:rPr>
          <w:rFonts w:cs="Arial"/>
          <w:sz w:val="24"/>
          <w:szCs w:val="24"/>
        </w:rPr>
        <w:t>ly</w:t>
      </w:r>
      <w:r w:rsidRPr="002913D0">
        <w:rPr>
          <w:rFonts w:cs="Arial"/>
          <w:sz w:val="24"/>
          <w:szCs w:val="24"/>
        </w:rPr>
        <w:t xml:space="preserve"> </w:t>
      </w:r>
      <w:r w:rsidR="003C0CF3">
        <w:rPr>
          <w:rFonts w:cs="Arial"/>
          <w:sz w:val="24"/>
          <w:szCs w:val="24"/>
        </w:rPr>
        <w:t xml:space="preserve">necessary </w:t>
      </w:r>
      <w:r w:rsidRPr="002913D0">
        <w:rPr>
          <w:rFonts w:cs="Arial"/>
          <w:sz w:val="24"/>
          <w:szCs w:val="24"/>
        </w:rPr>
        <w:t>services</w:t>
      </w:r>
      <w:r w:rsidR="003C0CF3">
        <w:rPr>
          <w:rFonts w:cs="Arial"/>
          <w:sz w:val="24"/>
          <w:szCs w:val="24"/>
        </w:rPr>
        <w:t xml:space="preserve"> at the hospital facility</w:t>
      </w:r>
      <w:r w:rsidR="00FF3BBA" w:rsidRPr="002913D0">
        <w:rPr>
          <w:rFonts w:cs="Arial"/>
          <w:sz w:val="24"/>
          <w:szCs w:val="24"/>
        </w:rPr>
        <w:t xml:space="preserve">, including whether </w:t>
      </w:r>
      <w:r w:rsidR="006073CF">
        <w:rPr>
          <w:rFonts w:cs="Arial"/>
          <w:sz w:val="24"/>
          <w:szCs w:val="24"/>
        </w:rPr>
        <w:t xml:space="preserve">or not </w:t>
      </w:r>
      <w:r w:rsidR="00FF3BBA" w:rsidRPr="002913D0">
        <w:rPr>
          <w:rFonts w:cs="Arial"/>
          <w:sz w:val="24"/>
          <w:szCs w:val="24"/>
        </w:rPr>
        <w:t xml:space="preserve">they </w:t>
      </w:r>
      <w:r w:rsidR="00692A36">
        <w:rPr>
          <w:rFonts w:cs="Arial"/>
          <w:sz w:val="24"/>
          <w:szCs w:val="24"/>
        </w:rPr>
        <w:t>are covered under</w:t>
      </w:r>
      <w:r w:rsidR="00FF3BBA" w:rsidRPr="002913D0">
        <w:rPr>
          <w:rFonts w:cs="Arial"/>
          <w:sz w:val="24"/>
          <w:szCs w:val="24"/>
        </w:rPr>
        <w:t xml:space="preserve"> </w:t>
      </w:r>
      <w:r w:rsidR="000D679F" w:rsidRPr="002913D0">
        <w:rPr>
          <w:rFonts w:cs="Arial"/>
          <w:sz w:val="24"/>
          <w:szCs w:val="24"/>
        </w:rPr>
        <w:t>SPUH</w:t>
      </w:r>
      <w:r w:rsidR="006073CF">
        <w:rPr>
          <w:rFonts w:cs="Arial"/>
          <w:sz w:val="24"/>
          <w:szCs w:val="24"/>
        </w:rPr>
        <w:t>’s</w:t>
      </w:r>
      <w:r w:rsidR="000D679F" w:rsidRPr="002913D0">
        <w:rPr>
          <w:rFonts w:cs="Arial"/>
          <w:sz w:val="24"/>
          <w:szCs w:val="24"/>
        </w:rPr>
        <w:t xml:space="preserve"> </w:t>
      </w:r>
      <w:r w:rsidR="00FF3BBA" w:rsidRPr="002913D0">
        <w:rPr>
          <w:rFonts w:cs="Arial"/>
          <w:sz w:val="24"/>
          <w:szCs w:val="24"/>
        </w:rPr>
        <w:t>FAP</w:t>
      </w:r>
      <w:r w:rsidRPr="002913D0">
        <w:rPr>
          <w:rFonts w:cs="Arial"/>
          <w:sz w:val="24"/>
          <w:szCs w:val="24"/>
        </w:rPr>
        <w:t>.</w:t>
      </w:r>
      <w:r w:rsidR="00C95376">
        <w:rPr>
          <w:rFonts w:cs="Arial"/>
          <w:sz w:val="24"/>
          <w:szCs w:val="24"/>
        </w:rPr>
        <w:t xml:space="preserve">  Please note that this Exhibit will be updated, at a minimum, on a quarterly basis, if necessary.</w:t>
      </w:r>
    </w:p>
    <w:p w:rsidR="001C787D" w:rsidRPr="002913D0" w:rsidRDefault="001C787D" w:rsidP="009A4762">
      <w:pPr>
        <w:spacing w:after="0" w:line="240" w:lineRule="auto"/>
        <w:ind w:left="360"/>
        <w:jc w:val="both"/>
        <w:rPr>
          <w:rFonts w:cs="Arial"/>
          <w:sz w:val="24"/>
          <w:szCs w:val="24"/>
        </w:rPr>
      </w:pPr>
    </w:p>
    <w:p w:rsidR="0077577A" w:rsidRDefault="0077577A" w:rsidP="009A4762">
      <w:pPr>
        <w:numPr>
          <w:ilvl w:val="0"/>
          <w:numId w:val="2"/>
        </w:numPr>
        <w:spacing w:after="0" w:line="240" w:lineRule="auto"/>
        <w:ind w:left="360" w:hanging="360"/>
        <w:jc w:val="both"/>
        <w:rPr>
          <w:rFonts w:cs="Arial"/>
          <w:b/>
          <w:sz w:val="24"/>
          <w:szCs w:val="24"/>
        </w:rPr>
      </w:pPr>
      <w:r w:rsidRPr="009A4762">
        <w:rPr>
          <w:rFonts w:cs="Arial"/>
          <w:b/>
          <w:sz w:val="24"/>
          <w:szCs w:val="24"/>
        </w:rPr>
        <w:t>NOTIFICATION</w:t>
      </w:r>
      <w:r w:rsidR="00562F21" w:rsidRPr="009A4762">
        <w:rPr>
          <w:rFonts w:cs="Arial"/>
          <w:b/>
          <w:sz w:val="24"/>
          <w:szCs w:val="24"/>
        </w:rPr>
        <w:t xml:space="preserve"> </w:t>
      </w:r>
      <w:r w:rsidR="001F29AB" w:rsidRPr="009A4762">
        <w:rPr>
          <w:rFonts w:cs="Arial"/>
          <w:b/>
          <w:sz w:val="24"/>
          <w:szCs w:val="24"/>
        </w:rPr>
        <w:t>/</w:t>
      </w:r>
      <w:r w:rsidR="00562F21" w:rsidRPr="009A4762">
        <w:rPr>
          <w:rFonts w:cs="Arial"/>
          <w:b/>
          <w:sz w:val="24"/>
          <w:szCs w:val="24"/>
        </w:rPr>
        <w:t xml:space="preserve"> </w:t>
      </w:r>
      <w:r w:rsidR="001F29AB" w:rsidRPr="009A4762">
        <w:rPr>
          <w:rFonts w:cs="Arial"/>
          <w:b/>
          <w:sz w:val="24"/>
          <w:szCs w:val="24"/>
        </w:rPr>
        <w:t xml:space="preserve">PUBLICIZING </w:t>
      </w:r>
      <w:r w:rsidR="005F7A0A" w:rsidRPr="009A4762">
        <w:rPr>
          <w:rFonts w:cs="Arial"/>
          <w:b/>
          <w:sz w:val="24"/>
          <w:szCs w:val="24"/>
        </w:rPr>
        <w:t xml:space="preserve">THE </w:t>
      </w:r>
      <w:r w:rsidR="001F29AB" w:rsidRPr="009A4762">
        <w:rPr>
          <w:rFonts w:cs="Arial"/>
          <w:b/>
          <w:sz w:val="24"/>
          <w:szCs w:val="24"/>
        </w:rPr>
        <w:t>FAP</w:t>
      </w:r>
    </w:p>
    <w:p w:rsidR="00C95376" w:rsidRPr="009A4762" w:rsidRDefault="00C95376" w:rsidP="009A4762">
      <w:pPr>
        <w:spacing w:after="0" w:line="240" w:lineRule="auto"/>
        <w:ind w:left="360"/>
        <w:jc w:val="both"/>
        <w:rPr>
          <w:rFonts w:cs="Arial"/>
          <w:b/>
          <w:sz w:val="24"/>
          <w:szCs w:val="24"/>
        </w:rPr>
      </w:pPr>
    </w:p>
    <w:p w:rsidR="001F29AB" w:rsidRDefault="001F29AB" w:rsidP="009A4762">
      <w:pPr>
        <w:spacing w:after="0" w:line="240" w:lineRule="auto"/>
        <w:ind w:left="360"/>
        <w:jc w:val="both"/>
        <w:rPr>
          <w:rFonts w:cs="Arial"/>
          <w:sz w:val="24"/>
          <w:szCs w:val="24"/>
        </w:rPr>
      </w:pPr>
      <w:r w:rsidRPr="002913D0">
        <w:rPr>
          <w:rFonts w:cs="Arial"/>
          <w:sz w:val="24"/>
          <w:szCs w:val="24"/>
        </w:rPr>
        <w:t xml:space="preserve">The following measures have been implemented to ensure that information regarding </w:t>
      </w:r>
      <w:r w:rsidR="00C95376">
        <w:rPr>
          <w:rFonts w:cs="Arial"/>
          <w:sz w:val="24"/>
          <w:szCs w:val="24"/>
        </w:rPr>
        <w:t>SPUH’s</w:t>
      </w:r>
      <w:r w:rsidR="00C95376" w:rsidRPr="002913D0">
        <w:rPr>
          <w:rFonts w:cs="Arial"/>
          <w:sz w:val="24"/>
          <w:szCs w:val="24"/>
        </w:rPr>
        <w:t xml:space="preserve"> </w:t>
      </w:r>
      <w:r w:rsidRPr="002913D0">
        <w:rPr>
          <w:rFonts w:cs="Arial"/>
          <w:sz w:val="24"/>
          <w:szCs w:val="24"/>
        </w:rPr>
        <w:t>FAP is “widely publicized”</w:t>
      </w:r>
      <w:r w:rsidR="00B37928" w:rsidRPr="002913D0">
        <w:rPr>
          <w:rFonts w:cs="Arial"/>
          <w:sz w:val="24"/>
          <w:szCs w:val="24"/>
        </w:rPr>
        <w:t>,</w:t>
      </w:r>
      <w:r w:rsidRPr="002913D0">
        <w:rPr>
          <w:rFonts w:cs="Arial"/>
          <w:sz w:val="24"/>
          <w:szCs w:val="24"/>
        </w:rPr>
        <w:t xml:space="preserve"> available</w:t>
      </w:r>
      <w:r w:rsidR="00B37928" w:rsidRPr="002913D0">
        <w:rPr>
          <w:rFonts w:cs="Arial"/>
          <w:sz w:val="24"/>
          <w:szCs w:val="24"/>
        </w:rPr>
        <w:t>,</w:t>
      </w:r>
      <w:r w:rsidR="003B3B1E" w:rsidRPr="002913D0">
        <w:rPr>
          <w:rFonts w:cs="Arial"/>
          <w:sz w:val="24"/>
          <w:szCs w:val="24"/>
        </w:rPr>
        <w:t xml:space="preserve"> and calculated to reach those members that may seek our services</w:t>
      </w:r>
      <w:r w:rsidRPr="002913D0">
        <w:rPr>
          <w:rFonts w:cs="Arial"/>
          <w:sz w:val="24"/>
          <w:szCs w:val="24"/>
        </w:rPr>
        <w:t>.</w:t>
      </w:r>
    </w:p>
    <w:p w:rsidR="00C95376" w:rsidRPr="002913D0" w:rsidRDefault="00C95376" w:rsidP="009A4762">
      <w:pPr>
        <w:spacing w:after="0" w:line="240" w:lineRule="auto"/>
        <w:jc w:val="both"/>
        <w:rPr>
          <w:rFonts w:cs="Arial"/>
          <w:sz w:val="24"/>
          <w:szCs w:val="24"/>
        </w:rPr>
      </w:pPr>
    </w:p>
    <w:p w:rsidR="00F97994" w:rsidRPr="00F22F1F" w:rsidRDefault="00F97994" w:rsidP="009A4762">
      <w:pPr>
        <w:pStyle w:val="NoSpacing"/>
        <w:numPr>
          <w:ilvl w:val="0"/>
          <w:numId w:val="30"/>
        </w:numPr>
        <w:jc w:val="both"/>
        <w:rPr>
          <w:rFonts w:ascii="Calibri" w:hAnsi="Calibri"/>
          <w:sz w:val="24"/>
          <w:szCs w:val="24"/>
        </w:rPr>
      </w:pPr>
      <w:r w:rsidRPr="002913D0">
        <w:rPr>
          <w:rFonts w:ascii="Calibri" w:hAnsi="Calibri"/>
          <w:sz w:val="24"/>
          <w:szCs w:val="24"/>
        </w:rPr>
        <w:t xml:space="preserve">SPUH’s FAP and </w:t>
      </w:r>
      <w:r w:rsidR="00C75370">
        <w:rPr>
          <w:rFonts w:ascii="Calibri" w:hAnsi="Calibri"/>
          <w:sz w:val="24"/>
          <w:szCs w:val="24"/>
        </w:rPr>
        <w:t>a Plain Language Summary (“</w:t>
      </w:r>
      <w:r w:rsidRPr="002913D0">
        <w:rPr>
          <w:rFonts w:ascii="Calibri" w:hAnsi="Calibri"/>
          <w:sz w:val="24"/>
          <w:szCs w:val="24"/>
        </w:rPr>
        <w:t>PLS</w:t>
      </w:r>
      <w:r w:rsidR="00C75370">
        <w:rPr>
          <w:rFonts w:ascii="Calibri" w:hAnsi="Calibri"/>
          <w:sz w:val="24"/>
          <w:szCs w:val="24"/>
        </w:rPr>
        <w:t>”)</w:t>
      </w:r>
      <w:r w:rsidRPr="002913D0">
        <w:rPr>
          <w:rFonts w:ascii="Calibri" w:hAnsi="Calibri"/>
          <w:sz w:val="24"/>
          <w:szCs w:val="24"/>
        </w:rPr>
        <w:t xml:space="preserve"> </w:t>
      </w:r>
      <w:r w:rsidR="003B4BA4">
        <w:rPr>
          <w:rFonts w:ascii="Calibri" w:hAnsi="Calibri"/>
          <w:sz w:val="24"/>
          <w:szCs w:val="24"/>
        </w:rPr>
        <w:t>of the FAP</w:t>
      </w:r>
      <w:r w:rsidR="00C95376">
        <w:rPr>
          <w:rFonts w:ascii="Calibri" w:hAnsi="Calibri"/>
          <w:sz w:val="24"/>
          <w:szCs w:val="24"/>
        </w:rPr>
        <w:t xml:space="preserve"> </w:t>
      </w:r>
      <w:r w:rsidRPr="002913D0">
        <w:rPr>
          <w:rFonts w:ascii="Calibri" w:hAnsi="Calibri"/>
          <w:sz w:val="24"/>
          <w:szCs w:val="24"/>
        </w:rPr>
        <w:t xml:space="preserve">are all available via our website -- </w:t>
      </w:r>
      <w:r w:rsidRPr="009A4762">
        <w:rPr>
          <w:rFonts w:ascii="Calibri" w:hAnsi="Calibri" w:cs="Arial"/>
          <w:b/>
          <w:sz w:val="24"/>
          <w:szCs w:val="24"/>
          <w:u w:val="single"/>
        </w:rPr>
        <w:t>www.saintpetershc</w:t>
      </w:r>
      <w:r w:rsidR="00B10C8C" w:rsidRPr="009A4762">
        <w:rPr>
          <w:rFonts w:ascii="Calibri" w:hAnsi="Calibri" w:cs="Arial"/>
          <w:b/>
          <w:sz w:val="24"/>
          <w:szCs w:val="24"/>
          <w:u w:val="single"/>
        </w:rPr>
        <w:t>s</w:t>
      </w:r>
      <w:r w:rsidRPr="009A4762">
        <w:rPr>
          <w:rFonts w:ascii="Calibri" w:hAnsi="Calibri" w:cs="Arial"/>
          <w:b/>
          <w:sz w:val="24"/>
          <w:szCs w:val="24"/>
          <w:u w:val="single"/>
        </w:rPr>
        <w:t>.com</w:t>
      </w:r>
      <w:r w:rsidR="00C95376" w:rsidRPr="009A4762">
        <w:rPr>
          <w:rFonts w:ascii="Calibri" w:hAnsi="Calibri"/>
          <w:b/>
          <w:sz w:val="24"/>
          <w:szCs w:val="24"/>
        </w:rPr>
        <w:t>.</w:t>
      </w:r>
    </w:p>
    <w:p w:rsidR="00F97994" w:rsidRPr="00E52084" w:rsidRDefault="00F97994" w:rsidP="00A83701">
      <w:pPr>
        <w:pStyle w:val="NoSpacing"/>
        <w:ind w:left="1440"/>
        <w:jc w:val="both"/>
        <w:rPr>
          <w:rFonts w:ascii="Calibri" w:hAnsi="Calibri"/>
          <w:sz w:val="24"/>
          <w:szCs w:val="24"/>
        </w:rPr>
      </w:pPr>
    </w:p>
    <w:p w:rsidR="00F97994" w:rsidRDefault="00F97994" w:rsidP="009A4762">
      <w:pPr>
        <w:pStyle w:val="NoSpacing"/>
        <w:numPr>
          <w:ilvl w:val="0"/>
          <w:numId w:val="30"/>
        </w:numPr>
        <w:jc w:val="both"/>
        <w:rPr>
          <w:rFonts w:ascii="Calibri" w:hAnsi="Calibri"/>
          <w:sz w:val="24"/>
          <w:szCs w:val="24"/>
        </w:rPr>
      </w:pPr>
      <w:r w:rsidRPr="003C0CF3">
        <w:rPr>
          <w:rFonts w:ascii="Calibri" w:hAnsi="Calibri"/>
          <w:sz w:val="24"/>
          <w:szCs w:val="24"/>
        </w:rPr>
        <w:t xml:space="preserve">Paper copies of the FAP and PLS are available upon request without charge by mail as well as provided in various areas throughout </w:t>
      </w:r>
      <w:r w:rsidRPr="006073CF">
        <w:rPr>
          <w:rFonts w:ascii="Calibri" w:hAnsi="Calibri"/>
          <w:sz w:val="24"/>
          <w:szCs w:val="24"/>
        </w:rPr>
        <w:t xml:space="preserve">the hospital facilities – including Admissions, Patient Registration, Emergency Room Department, </w:t>
      </w:r>
      <w:r w:rsidRPr="00B10C8C">
        <w:rPr>
          <w:rFonts w:ascii="Calibri" w:hAnsi="Calibri"/>
          <w:sz w:val="24"/>
          <w:szCs w:val="24"/>
        </w:rPr>
        <w:t xml:space="preserve">Resource Services, and Patient Discharge.  </w:t>
      </w:r>
      <w:r w:rsidR="00B10C8C">
        <w:rPr>
          <w:rFonts w:ascii="Calibri" w:hAnsi="Calibri"/>
          <w:sz w:val="24"/>
          <w:szCs w:val="24"/>
        </w:rPr>
        <w:t xml:space="preserve">All </w:t>
      </w:r>
      <w:r w:rsidR="003B4BA4">
        <w:rPr>
          <w:rFonts w:ascii="Calibri" w:hAnsi="Calibri"/>
          <w:sz w:val="24"/>
          <w:szCs w:val="24"/>
        </w:rPr>
        <w:t>written</w:t>
      </w:r>
      <w:r w:rsidR="00B10C8C">
        <w:rPr>
          <w:rFonts w:ascii="Calibri" w:hAnsi="Calibri"/>
          <w:sz w:val="24"/>
          <w:szCs w:val="24"/>
        </w:rPr>
        <w:t xml:space="preserve"> requests should be sent to:</w:t>
      </w:r>
    </w:p>
    <w:p w:rsidR="00B10C8C" w:rsidRDefault="00B10C8C" w:rsidP="009A4762">
      <w:pPr>
        <w:pStyle w:val="ListParagraph"/>
        <w:spacing w:after="0" w:line="240" w:lineRule="auto"/>
        <w:jc w:val="both"/>
        <w:rPr>
          <w:sz w:val="24"/>
          <w:szCs w:val="24"/>
        </w:rPr>
      </w:pPr>
    </w:p>
    <w:p w:rsidR="00B10C8C" w:rsidRPr="009A4762" w:rsidRDefault="00B10C8C" w:rsidP="009A4762">
      <w:pPr>
        <w:pStyle w:val="NoSpacing"/>
        <w:ind w:left="720" w:firstLine="720"/>
        <w:jc w:val="both"/>
        <w:rPr>
          <w:rFonts w:ascii="Calibri" w:hAnsi="Calibri"/>
          <w:b/>
          <w:sz w:val="24"/>
          <w:szCs w:val="24"/>
        </w:rPr>
      </w:pPr>
      <w:r w:rsidRPr="009A4762">
        <w:rPr>
          <w:rFonts w:ascii="Calibri" w:hAnsi="Calibri"/>
          <w:b/>
          <w:sz w:val="24"/>
          <w:szCs w:val="24"/>
        </w:rPr>
        <w:t>Saint Peter's University Hospital</w:t>
      </w:r>
    </w:p>
    <w:p w:rsidR="00F97994" w:rsidRPr="009A4762" w:rsidRDefault="00B10C8C" w:rsidP="009A4762">
      <w:pPr>
        <w:pStyle w:val="ListParagraph"/>
        <w:spacing w:after="0" w:line="240" w:lineRule="auto"/>
        <w:ind w:left="1440"/>
        <w:jc w:val="both"/>
        <w:rPr>
          <w:b/>
          <w:sz w:val="24"/>
          <w:szCs w:val="24"/>
        </w:rPr>
      </w:pPr>
      <w:r w:rsidRPr="009A4762">
        <w:rPr>
          <w:b/>
          <w:sz w:val="24"/>
          <w:szCs w:val="24"/>
        </w:rPr>
        <w:t>Attn: Resource Services</w:t>
      </w:r>
    </w:p>
    <w:p w:rsidR="00B10C8C" w:rsidRPr="009A4762" w:rsidRDefault="00B10C8C" w:rsidP="009A4762">
      <w:pPr>
        <w:pStyle w:val="ListParagraph"/>
        <w:spacing w:after="0" w:line="240" w:lineRule="auto"/>
        <w:ind w:left="1440"/>
        <w:jc w:val="both"/>
        <w:rPr>
          <w:b/>
          <w:sz w:val="24"/>
          <w:szCs w:val="24"/>
        </w:rPr>
      </w:pPr>
      <w:r w:rsidRPr="009A4762">
        <w:rPr>
          <w:b/>
          <w:sz w:val="24"/>
          <w:szCs w:val="24"/>
        </w:rPr>
        <w:t>254 Easton Avenue</w:t>
      </w:r>
    </w:p>
    <w:p w:rsidR="00B10C8C" w:rsidRPr="009A4762" w:rsidRDefault="00B10C8C" w:rsidP="009A4762">
      <w:pPr>
        <w:pStyle w:val="ListParagraph"/>
        <w:spacing w:after="0" w:line="240" w:lineRule="auto"/>
        <w:ind w:left="1440"/>
        <w:jc w:val="both"/>
        <w:rPr>
          <w:b/>
          <w:sz w:val="24"/>
          <w:szCs w:val="24"/>
        </w:rPr>
      </w:pPr>
      <w:r w:rsidRPr="009A4762">
        <w:rPr>
          <w:b/>
          <w:sz w:val="24"/>
          <w:szCs w:val="24"/>
        </w:rPr>
        <w:t>New Brunswick, NJ 08901</w:t>
      </w:r>
    </w:p>
    <w:p w:rsidR="003B4BA4" w:rsidRPr="00B10C8C" w:rsidRDefault="003B4BA4" w:rsidP="009A4762">
      <w:pPr>
        <w:pStyle w:val="ListParagraph"/>
        <w:spacing w:after="0" w:line="240" w:lineRule="auto"/>
        <w:ind w:left="1440"/>
        <w:jc w:val="both"/>
        <w:rPr>
          <w:sz w:val="24"/>
          <w:szCs w:val="24"/>
        </w:rPr>
      </w:pPr>
    </w:p>
    <w:p w:rsidR="001C576D" w:rsidRPr="00B7450A" w:rsidRDefault="00C95376" w:rsidP="009A4762">
      <w:pPr>
        <w:pStyle w:val="NoSpacing"/>
        <w:numPr>
          <w:ilvl w:val="0"/>
          <w:numId w:val="30"/>
        </w:numPr>
        <w:jc w:val="both"/>
        <w:rPr>
          <w:rFonts w:ascii="Calibri" w:hAnsi="Calibri"/>
          <w:sz w:val="24"/>
          <w:szCs w:val="24"/>
        </w:rPr>
      </w:pPr>
      <w:r>
        <w:rPr>
          <w:rFonts w:ascii="Calibri" w:hAnsi="Calibri"/>
          <w:sz w:val="24"/>
          <w:szCs w:val="24"/>
        </w:rPr>
        <w:t>Verbal requests for p</w:t>
      </w:r>
      <w:r w:rsidR="00F97994" w:rsidRPr="00B7450A">
        <w:rPr>
          <w:rFonts w:ascii="Calibri" w:hAnsi="Calibri"/>
          <w:sz w:val="24"/>
          <w:szCs w:val="24"/>
        </w:rPr>
        <w:t xml:space="preserve">aper copies of the FAP and PLS </w:t>
      </w:r>
      <w:r w:rsidR="001C576D" w:rsidRPr="00B7450A">
        <w:rPr>
          <w:rFonts w:ascii="Calibri" w:hAnsi="Calibri"/>
          <w:sz w:val="24"/>
          <w:szCs w:val="24"/>
        </w:rPr>
        <w:t>will be available by contacting:</w:t>
      </w:r>
    </w:p>
    <w:p w:rsidR="003E685A" w:rsidRDefault="003E685A" w:rsidP="004C63D3">
      <w:pPr>
        <w:pStyle w:val="NoSpacing"/>
        <w:ind w:left="1080"/>
        <w:jc w:val="both"/>
        <w:rPr>
          <w:rFonts w:ascii="Calibri" w:hAnsi="Calibri"/>
          <w:sz w:val="24"/>
          <w:szCs w:val="24"/>
        </w:rPr>
      </w:pPr>
    </w:p>
    <w:p w:rsidR="008B3E7B" w:rsidRPr="009A4762" w:rsidRDefault="008B3E7B" w:rsidP="004C63D3">
      <w:pPr>
        <w:pStyle w:val="NoSpacing"/>
        <w:ind w:left="1080"/>
        <w:jc w:val="both"/>
        <w:rPr>
          <w:rFonts w:ascii="Calibri" w:hAnsi="Calibri"/>
          <w:b/>
          <w:sz w:val="24"/>
          <w:szCs w:val="24"/>
        </w:rPr>
      </w:pPr>
      <w:r w:rsidRPr="009A4762">
        <w:rPr>
          <w:rFonts w:ascii="Calibri" w:hAnsi="Calibri"/>
          <w:b/>
          <w:sz w:val="24"/>
          <w:szCs w:val="24"/>
        </w:rPr>
        <w:t>Saint Peter’s University Hospital</w:t>
      </w:r>
    </w:p>
    <w:p w:rsidR="001C576D" w:rsidRPr="009A4762" w:rsidRDefault="005250B7" w:rsidP="00D664EA">
      <w:pPr>
        <w:pStyle w:val="NoSpacing"/>
        <w:ind w:left="1080"/>
        <w:jc w:val="both"/>
        <w:rPr>
          <w:rFonts w:ascii="Calibri" w:hAnsi="Calibri"/>
          <w:b/>
          <w:sz w:val="24"/>
          <w:szCs w:val="24"/>
        </w:rPr>
      </w:pPr>
      <w:r w:rsidRPr="009A4762">
        <w:rPr>
          <w:rFonts w:ascii="Calibri" w:hAnsi="Calibri"/>
          <w:b/>
          <w:sz w:val="24"/>
          <w:szCs w:val="24"/>
        </w:rPr>
        <w:t xml:space="preserve">Department: </w:t>
      </w:r>
      <w:r w:rsidR="001C576D" w:rsidRPr="009A4762">
        <w:rPr>
          <w:rFonts w:ascii="Calibri" w:hAnsi="Calibri"/>
          <w:b/>
          <w:sz w:val="24"/>
          <w:szCs w:val="24"/>
        </w:rPr>
        <w:t>Resource Services</w:t>
      </w:r>
    </w:p>
    <w:p w:rsidR="00F97994" w:rsidRPr="009A4762" w:rsidRDefault="005250B7" w:rsidP="00355C33">
      <w:pPr>
        <w:pStyle w:val="NoSpacing"/>
        <w:ind w:left="1080"/>
        <w:jc w:val="both"/>
        <w:rPr>
          <w:rFonts w:ascii="Calibri" w:hAnsi="Calibri"/>
          <w:b/>
          <w:sz w:val="24"/>
          <w:szCs w:val="24"/>
        </w:rPr>
      </w:pPr>
      <w:r w:rsidRPr="009A4762">
        <w:rPr>
          <w:rFonts w:ascii="Calibri" w:hAnsi="Calibri"/>
          <w:b/>
          <w:sz w:val="24"/>
          <w:szCs w:val="24"/>
        </w:rPr>
        <w:t xml:space="preserve">Telephone #: 732.745.8600 Extension: 5019 </w:t>
      </w:r>
    </w:p>
    <w:p w:rsidR="00F97994" w:rsidRPr="0040122F" w:rsidRDefault="00F97994" w:rsidP="009A4762">
      <w:pPr>
        <w:jc w:val="both"/>
        <w:rPr>
          <w:sz w:val="24"/>
          <w:szCs w:val="24"/>
        </w:rPr>
      </w:pPr>
    </w:p>
    <w:p w:rsidR="00F97994" w:rsidRPr="00692A36" w:rsidRDefault="00F97994" w:rsidP="00A83701">
      <w:pPr>
        <w:pStyle w:val="NoSpacing"/>
        <w:numPr>
          <w:ilvl w:val="0"/>
          <w:numId w:val="30"/>
        </w:numPr>
        <w:jc w:val="both"/>
        <w:rPr>
          <w:rFonts w:ascii="Calibri" w:hAnsi="Calibri"/>
          <w:sz w:val="24"/>
          <w:szCs w:val="24"/>
        </w:rPr>
      </w:pPr>
      <w:r w:rsidRPr="00F02BCB">
        <w:rPr>
          <w:rFonts w:ascii="Calibri" w:hAnsi="Calibri"/>
          <w:sz w:val="24"/>
          <w:szCs w:val="24"/>
        </w:rPr>
        <w:t>SPUH is committed to offering financial assistance to eligible patients who do not have the ability to pay for their medical services in whole or in part. In order to accomplish this charitable goal, SPUH</w:t>
      </w:r>
      <w:r w:rsidR="00B7450A">
        <w:rPr>
          <w:rFonts w:ascii="Calibri" w:hAnsi="Calibri"/>
          <w:sz w:val="24"/>
          <w:szCs w:val="24"/>
        </w:rPr>
        <w:t>,</w:t>
      </w:r>
      <w:r w:rsidRPr="00B7450A">
        <w:rPr>
          <w:rFonts w:ascii="Calibri" w:hAnsi="Calibri"/>
          <w:sz w:val="24"/>
          <w:szCs w:val="24"/>
        </w:rPr>
        <w:t xml:space="preserve"> and all substantially related entities</w:t>
      </w:r>
      <w:r w:rsidR="00B7450A">
        <w:rPr>
          <w:rFonts w:ascii="Calibri" w:hAnsi="Calibri"/>
          <w:sz w:val="24"/>
          <w:szCs w:val="24"/>
        </w:rPr>
        <w:t>,</w:t>
      </w:r>
      <w:r w:rsidR="001C576D" w:rsidRPr="00B7450A">
        <w:rPr>
          <w:rFonts w:ascii="Calibri" w:hAnsi="Calibri"/>
          <w:sz w:val="24"/>
          <w:szCs w:val="24"/>
        </w:rPr>
        <w:t xml:space="preserve"> </w:t>
      </w:r>
      <w:r w:rsidR="00C95376">
        <w:rPr>
          <w:rFonts w:ascii="Calibri" w:hAnsi="Calibri"/>
          <w:sz w:val="24"/>
          <w:szCs w:val="24"/>
        </w:rPr>
        <w:t xml:space="preserve">will </w:t>
      </w:r>
      <w:r w:rsidRPr="00B7450A">
        <w:rPr>
          <w:rFonts w:ascii="Calibri" w:hAnsi="Calibri"/>
          <w:sz w:val="24"/>
          <w:szCs w:val="24"/>
        </w:rPr>
        <w:t xml:space="preserve">widely publicize this FAP and the PLS in the communities that </w:t>
      </w:r>
      <w:r w:rsidR="001C576D" w:rsidRPr="00C02F50">
        <w:rPr>
          <w:rFonts w:ascii="Calibri" w:hAnsi="Calibri"/>
          <w:sz w:val="24"/>
          <w:szCs w:val="24"/>
        </w:rPr>
        <w:t xml:space="preserve">we </w:t>
      </w:r>
      <w:r w:rsidRPr="00692A36">
        <w:rPr>
          <w:rFonts w:ascii="Calibri" w:hAnsi="Calibri"/>
          <w:sz w:val="24"/>
          <w:szCs w:val="24"/>
        </w:rPr>
        <w:t xml:space="preserve">serve. </w:t>
      </w:r>
    </w:p>
    <w:p w:rsidR="00F97994" w:rsidRPr="00692A36" w:rsidRDefault="00F97994" w:rsidP="009A4762">
      <w:pPr>
        <w:spacing w:after="0" w:line="240" w:lineRule="auto"/>
        <w:jc w:val="both"/>
        <w:rPr>
          <w:rFonts w:cs="Arial"/>
          <w:sz w:val="24"/>
          <w:szCs w:val="24"/>
        </w:rPr>
      </w:pPr>
    </w:p>
    <w:p w:rsidR="003E685A" w:rsidRPr="00B7450A" w:rsidRDefault="003E685A" w:rsidP="009A4762">
      <w:pPr>
        <w:keepNext/>
        <w:keepLines/>
        <w:numPr>
          <w:ilvl w:val="0"/>
          <w:numId w:val="30"/>
        </w:numPr>
        <w:spacing w:after="0" w:line="240" w:lineRule="auto"/>
        <w:jc w:val="both"/>
        <w:rPr>
          <w:rFonts w:cs="Arial"/>
          <w:sz w:val="24"/>
          <w:szCs w:val="24"/>
        </w:rPr>
      </w:pPr>
      <w:r w:rsidRPr="00244105">
        <w:rPr>
          <w:rFonts w:cs="Arial"/>
          <w:sz w:val="24"/>
          <w:szCs w:val="24"/>
        </w:rPr>
        <w:t xml:space="preserve">The </w:t>
      </w:r>
      <w:r w:rsidRPr="00E007D9">
        <w:rPr>
          <w:rFonts w:cs="Arial"/>
          <w:sz w:val="24"/>
          <w:szCs w:val="24"/>
        </w:rPr>
        <w:t xml:space="preserve">FAP and the </w:t>
      </w:r>
      <w:r w:rsidRPr="00B37E5E">
        <w:rPr>
          <w:rFonts w:cs="Arial"/>
          <w:sz w:val="24"/>
          <w:szCs w:val="24"/>
        </w:rPr>
        <w:t xml:space="preserve">PLS </w:t>
      </w:r>
      <w:r w:rsidRPr="0040122F">
        <w:rPr>
          <w:rFonts w:cs="Arial"/>
          <w:sz w:val="24"/>
          <w:szCs w:val="24"/>
        </w:rPr>
        <w:t>are available in English and other</w:t>
      </w:r>
      <w:r w:rsidRPr="00B57895">
        <w:rPr>
          <w:rFonts w:cs="Arial"/>
          <w:sz w:val="24"/>
          <w:szCs w:val="24"/>
        </w:rPr>
        <w:t xml:space="preserve"> languages that constitute the lesser of 5% or 1,000 individuals within </w:t>
      </w:r>
      <w:r w:rsidR="00B7450A">
        <w:rPr>
          <w:rFonts w:cs="Arial"/>
          <w:sz w:val="24"/>
          <w:szCs w:val="24"/>
        </w:rPr>
        <w:t>SPUH’s</w:t>
      </w:r>
      <w:r w:rsidRPr="00B7450A">
        <w:rPr>
          <w:rFonts w:cs="Arial"/>
          <w:sz w:val="24"/>
          <w:szCs w:val="24"/>
        </w:rPr>
        <w:t xml:space="preserve"> primary service area. </w:t>
      </w:r>
    </w:p>
    <w:p w:rsidR="003E685A" w:rsidRPr="00B7450A" w:rsidRDefault="003E685A" w:rsidP="009A4762">
      <w:pPr>
        <w:spacing w:after="0" w:line="240" w:lineRule="auto"/>
        <w:ind w:left="720"/>
        <w:jc w:val="both"/>
        <w:rPr>
          <w:rFonts w:cs="Arial"/>
          <w:sz w:val="24"/>
          <w:szCs w:val="24"/>
        </w:rPr>
      </w:pPr>
    </w:p>
    <w:p w:rsidR="003E685A" w:rsidRPr="00F02BCB" w:rsidRDefault="003E685A" w:rsidP="009A4762">
      <w:pPr>
        <w:spacing w:after="0" w:line="240" w:lineRule="auto"/>
        <w:ind w:left="720" w:hanging="360"/>
        <w:jc w:val="both"/>
        <w:rPr>
          <w:sz w:val="28"/>
          <w:szCs w:val="28"/>
        </w:rPr>
      </w:pPr>
      <w:r w:rsidRPr="00C02F50">
        <w:rPr>
          <w:rFonts w:cs="Arial"/>
          <w:sz w:val="24"/>
          <w:szCs w:val="24"/>
        </w:rPr>
        <w:t xml:space="preserve"> f)   </w:t>
      </w:r>
      <w:r w:rsidRPr="00692A36">
        <w:rPr>
          <w:rFonts w:cs="Arial"/>
          <w:sz w:val="24"/>
          <w:szCs w:val="24"/>
        </w:rPr>
        <w:t>Signage notifying patients/guarantors of our FAP will be placed in conspicuous locations, including</w:t>
      </w:r>
      <w:r w:rsidR="003B6B67" w:rsidRPr="00692A36">
        <w:rPr>
          <w:rFonts w:cs="Arial"/>
          <w:sz w:val="24"/>
          <w:szCs w:val="24"/>
        </w:rPr>
        <w:t xml:space="preserve"> the</w:t>
      </w:r>
      <w:r w:rsidRPr="00244105">
        <w:rPr>
          <w:rFonts w:cs="Arial"/>
          <w:sz w:val="24"/>
          <w:szCs w:val="24"/>
        </w:rPr>
        <w:t xml:space="preserve"> Admission</w:t>
      </w:r>
      <w:r w:rsidR="003B6B67" w:rsidRPr="00244105">
        <w:rPr>
          <w:rFonts w:cs="Arial"/>
          <w:sz w:val="24"/>
          <w:szCs w:val="24"/>
        </w:rPr>
        <w:t xml:space="preserve"> Department</w:t>
      </w:r>
      <w:r w:rsidR="00A15936" w:rsidRPr="00E007D9">
        <w:rPr>
          <w:rFonts w:cs="Arial"/>
          <w:sz w:val="24"/>
          <w:szCs w:val="24"/>
        </w:rPr>
        <w:t>, Ambulatory</w:t>
      </w:r>
      <w:r w:rsidR="003B6B67" w:rsidRPr="00B37E5E">
        <w:rPr>
          <w:rFonts w:cs="Arial"/>
          <w:sz w:val="24"/>
          <w:szCs w:val="24"/>
        </w:rPr>
        <w:t xml:space="preserve"> Service</w:t>
      </w:r>
      <w:r w:rsidR="003B6B67" w:rsidRPr="0040122F">
        <w:rPr>
          <w:rFonts w:cs="Arial"/>
          <w:sz w:val="24"/>
          <w:szCs w:val="24"/>
        </w:rPr>
        <w:t xml:space="preserve">s, </w:t>
      </w:r>
      <w:r w:rsidRPr="0040122F">
        <w:rPr>
          <w:rFonts w:cs="Arial"/>
          <w:sz w:val="24"/>
          <w:szCs w:val="24"/>
        </w:rPr>
        <w:t>and Emergency Room areas, and will provide a telephone number and office locations t</w:t>
      </w:r>
      <w:r w:rsidRPr="00F02BCB">
        <w:rPr>
          <w:rFonts w:cs="Arial"/>
          <w:sz w:val="24"/>
          <w:szCs w:val="24"/>
        </w:rPr>
        <w:t>hat can provide information on applying for our FAP.</w:t>
      </w:r>
    </w:p>
    <w:p w:rsidR="00A9092D" w:rsidRDefault="003E685A" w:rsidP="00A9092D">
      <w:pPr>
        <w:rPr>
          <w:sz w:val="28"/>
          <w:szCs w:val="28"/>
        </w:rPr>
      </w:pPr>
      <w:r w:rsidRPr="00F02BCB">
        <w:rPr>
          <w:sz w:val="28"/>
          <w:szCs w:val="28"/>
        </w:rPr>
        <w:br w:type="page"/>
      </w:r>
    </w:p>
    <w:p w:rsidR="00A9092D" w:rsidRPr="001532C0" w:rsidRDefault="00A9092D" w:rsidP="00A9092D">
      <w:pPr>
        <w:rPr>
          <w:i/>
          <w:sz w:val="24"/>
          <w:szCs w:val="24"/>
          <w:u w:val="single"/>
        </w:rPr>
      </w:pPr>
      <w:r w:rsidRPr="001532C0">
        <w:rPr>
          <w:b/>
          <w:sz w:val="24"/>
          <w:szCs w:val="24"/>
          <w:u w:val="single"/>
        </w:rPr>
        <w:lastRenderedPageBreak/>
        <w:t>EXHIBIT I –</w:t>
      </w:r>
      <w:r w:rsidRPr="001532C0">
        <w:rPr>
          <w:sz w:val="24"/>
          <w:szCs w:val="24"/>
          <w:u w:val="single"/>
        </w:rPr>
        <w:t xml:space="preserve"> </w:t>
      </w:r>
      <w:r w:rsidRPr="001532C0">
        <w:rPr>
          <w:b/>
          <w:sz w:val="24"/>
          <w:szCs w:val="24"/>
          <w:u w:val="single"/>
        </w:rPr>
        <w:t>AMOUNTS GENERALLY BILLED</w:t>
      </w:r>
      <w:r w:rsidRPr="001532C0">
        <w:rPr>
          <w:sz w:val="24"/>
          <w:szCs w:val="24"/>
          <w:u w:val="single"/>
        </w:rPr>
        <w:t xml:space="preserve"> (</w:t>
      </w:r>
      <w:r w:rsidRPr="001532C0">
        <w:rPr>
          <w:b/>
          <w:sz w:val="24"/>
          <w:szCs w:val="24"/>
          <w:u w:val="single"/>
        </w:rPr>
        <w:t>AGB)</w:t>
      </w:r>
      <w:r w:rsidRPr="001532C0">
        <w:rPr>
          <w:sz w:val="24"/>
          <w:szCs w:val="24"/>
          <w:u w:val="single"/>
        </w:rPr>
        <w:t xml:space="preserve"> </w:t>
      </w:r>
      <w:r w:rsidRPr="001532C0">
        <w:rPr>
          <w:b/>
          <w:sz w:val="24"/>
          <w:szCs w:val="24"/>
          <w:u w:val="single"/>
        </w:rPr>
        <w:t>RATES / FEE SCHEDULES (as a percent of charges)</w:t>
      </w:r>
    </w:p>
    <w:p w:rsidR="00A9092D" w:rsidRPr="001532C0" w:rsidRDefault="00A9092D" w:rsidP="00A9092D">
      <w:pPr>
        <w:spacing w:after="0" w:line="240" w:lineRule="auto"/>
        <w:rPr>
          <w:b/>
          <w:sz w:val="24"/>
          <w:szCs w:val="24"/>
        </w:rPr>
      </w:pPr>
      <w:r w:rsidRPr="001532C0">
        <w:rPr>
          <w:b/>
          <w:sz w:val="24"/>
          <w:szCs w:val="24"/>
        </w:rPr>
        <w:t xml:space="preserve">Saint Peter’s University Hospital </w:t>
      </w:r>
    </w:p>
    <w:p w:rsidR="00A9092D" w:rsidRPr="00F02BCB" w:rsidRDefault="00A9092D" w:rsidP="00A9092D">
      <w:pPr>
        <w:spacing w:after="0" w:line="240" w:lineRule="auto"/>
        <w:ind w:left="720"/>
        <w:rPr>
          <w:b/>
          <w:sz w:val="28"/>
          <w:szCs w:val="28"/>
        </w:rPr>
      </w:pPr>
    </w:p>
    <w:p w:rsidR="00A9092D" w:rsidRDefault="00A9092D" w:rsidP="00A9092D">
      <w:pPr>
        <w:numPr>
          <w:ilvl w:val="0"/>
          <w:numId w:val="15"/>
        </w:numPr>
        <w:spacing w:after="0" w:line="240" w:lineRule="auto"/>
        <w:rPr>
          <w:b/>
          <w:sz w:val="24"/>
          <w:szCs w:val="24"/>
        </w:rPr>
      </w:pPr>
      <w:r w:rsidRPr="002913D0">
        <w:rPr>
          <w:b/>
          <w:sz w:val="24"/>
          <w:szCs w:val="24"/>
        </w:rPr>
        <w:t>Labor &amp; Delivery</w:t>
      </w:r>
    </w:p>
    <w:p w:rsidR="00A9092D" w:rsidRPr="002913D0" w:rsidRDefault="00A9092D" w:rsidP="00A9092D">
      <w:pPr>
        <w:spacing w:after="0" w:line="240" w:lineRule="auto"/>
        <w:ind w:left="1290"/>
        <w:rPr>
          <w:b/>
          <w:sz w:val="24"/>
          <w:szCs w:val="24"/>
        </w:rPr>
      </w:pPr>
    </w:p>
    <w:p w:rsidR="00A9092D" w:rsidRDefault="00A9092D" w:rsidP="00A9092D">
      <w:pPr>
        <w:numPr>
          <w:ilvl w:val="0"/>
          <w:numId w:val="47"/>
        </w:numPr>
        <w:spacing w:after="0" w:line="240" w:lineRule="auto"/>
        <w:ind w:hanging="720"/>
        <w:rPr>
          <w:sz w:val="24"/>
          <w:szCs w:val="24"/>
        </w:rPr>
      </w:pPr>
      <w:r w:rsidRPr="002913D0">
        <w:rPr>
          <w:sz w:val="24"/>
          <w:szCs w:val="24"/>
        </w:rPr>
        <w:t>Mother – Case Rate</w:t>
      </w:r>
    </w:p>
    <w:p w:rsidR="00A9092D" w:rsidRPr="002913D0" w:rsidRDefault="00A9092D" w:rsidP="00A9092D">
      <w:pPr>
        <w:spacing w:after="0" w:line="240" w:lineRule="auto"/>
        <w:ind w:left="2010"/>
        <w:rPr>
          <w:sz w:val="24"/>
          <w:szCs w:val="24"/>
        </w:rPr>
      </w:pPr>
    </w:p>
    <w:p w:rsidR="00A9092D" w:rsidRDefault="00A9092D" w:rsidP="00A9092D">
      <w:pPr>
        <w:numPr>
          <w:ilvl w:val="2"/>
          <w:numId w:val="15"/>
        </w:numPr>
        <w:spacing w:after="0" w:line="240" w:lineRule="auto"/>
        <w:rPr>
          <w:sz w:val="24"/>
          <w:szCs w:val="24"/>
        </w:rPr>
      </w:pPr>
      <w:r w:rsidRPr="002913D0">
        <w:rPr>
          <w:sz w:val="24"/>
          <w:szCs w:val="24"/>
        </w:rPr>
        <w:t xml:space="preserve">Vaginal Delivery: </w:t>
      </w:r>
      <w:r>
        <w:rPr>
          <w:sz w:val="24"/>
          <w:szCs w:val="24"/>
        </w:rPr>
        <w:t>17.5</w:t>
      </w:r>
      <w:r w:rsidRPr="002913D0">
        <w:rPr>
          <w:sz w:val="24"/>
          <w:szCs w:val="24"/>
        </w:rPr>
        <w:t>%</w:t>
      </w:r>
      <w:r w:rsidRPr="002913D0">
        <w:rPr>
          <w:sz w:val="24"/>
          <w:szCs w:val="24"/>
        </w:rPr>
        <w:tab/>
      </w:r>
    </w:p>
    <w:p w:rsidR="00A9092D" w:rsidRDefault="00A9092D" w:rsidP="00A9092D">
      <w:pPr>
        <w:numPr>
          <w:ilvl w:val="0"/>
          <w:numId w:val="48"/>
        </w:numPr>
        <w:spacing w:after="0" w:line="240" w:lineRule="auto"/>
        <w:rPr>
          <w:sz w:val="24"/>
          <w:szCs w:val="24"/>
        </w:rPr>
      </w:pPr>
      <w:r w:rsidRPr="002913D0">
        <w:rPr>
          <w:sz w:val="24"/>
          <w:szCs w:val="24"/>
        </w:rPr>
        <w:t xml:space="preserve">C-Section Delivery: </w:t>
      </w:r>
      <w:r>
        <w:rPr>
          <w:sz w:val="24"/>
          <w:szCs w:val="24"/>
        </w:rPr>
        <w:t>19.8</w:t>
      </w:r>
      <w:r w:rsidRPr="00E52084">
        <w:rPr>
          <w:sz w:val="24"/>
          <w:szCs w:val="24"/>
        </w:rPr>
        <w:t>%</w:t>
      </w:r>
    </w:p>
    <w:p w:rsidR="00A9092D" w:rsidRPr="003C0CF3" w:rsidRDefault="00A9092D" w:rsidP="00A9092D">
      <w:pPr>
        <w:spacing w:after="0" w:line="240" w:lineRule="auto"/>
        <w:ind w:left="2160"/>
        <w:rPr>
          <w:sz w:val="24"/>
          <w:szCs w:val="24"/>
        </w:rPr>
      </w:pPr>
    </w:p>
    <w:p w:rsidR="00A9092D" w:rsidRDefault="00A9092D" w:rsidP="00A9092D">
      <w:pPr>
        <w:numPr>
          <w:ilvl w:val="0"/>
          <w:numId w:val="18"/>
        </w:numPr>
        <w:spacing w:after="0" w:line="240" w:lineRule="auto"/>
        <w:rPr>
          <w:sz w:val="24"/>
          <w:szCs w:val="24"/>
        </w:rPr>
      </w:pPr>
      <w:r w:rsidRPr="006073CF">
        <w:rPr>
          <w:sz w:val="24"/>
          <w:szCs w:val="24"/>
        </w:rPr>
        <w:t>Newborn</w:t>
      </w:r>
      <w:r w:rsidRPr="00B10C8C">
        <w:rPr>
          <w:sz w:val="24"/>
          <w:szCs w:val="24"/>
        </w:rPr>
        <w:t xml:space="preserve"> – Per Diem</w:t>
      </w:r>
    </w:p>
    <w:p w:rsidR="00A9092D" w:rsidRPr="00B7450A" w:rsidRDefault="00A9092D" w:rsidP="00A9092D">
      <w:pPr>
        <w:spacing w:after="0" w:line="240" w:lineRule="auto"/>
        <w:rPr>
          <w:sz w:val="24"/>
          <w:szCs w:val="24"/>
        </w:rPr>
      </w:pPr>
    </w:p>
    <w:p w:rsidR="00A9092D" w:rsidRPr="00692A36" w:rsidRDefault="00A9092D" w:rsidP="00A9092D">
      <w:pPr>
        <w:numPr>
          <w:ilvl w:val="2"/>
          <w:numId w:val="15"/>
        </w:numPr>
        <w:spacing w:after="0" w:line="240" w:lineRule="auto"/>
        <w:rPr>
          <w:sz w:val="24"/>
          <w:szCs w:val="24"/>
        </w:rPr>
      </w:pPr>
      <w:r w:rsidRPr="00B7450A">
        <w:rPr>
          <w:sz w:val="24"/>
          <w:szCs w:val="24"/>
        </w:rPr>
        <w:t xml:space="preserve">Nursery: </w:t>
      </w:r>
      <w:r>
        <w:rPr>
          <w:sz w:val="24"/>
          <w:szCs w:val="24"/>
        </w:rPr>
        <w:t>28.0</w:t>
      </w:r>
      <w:r w:rsidRPr="00C02F50">
        <w:rPr>
          <w:sz w:val="24"/>
          <w:szCs w:val="24"/>
        </w:rPr>
        <w:t>%</w:t>
      </w:r>
    </w:p>
    <w:p w:rsidR="00A9092D" w:rsidRDefault="00A9092D" w:rsidP="00A9092D">
      <w:pPr>
        <w:numPr>
          <w:ilvl w:val="2"/>
          <w:numId w:val="15"/>
        </w:numPr>
        <w:spacing w:after="0" w:line="240" w:lineRule="auto"/>
        <w:rPr>
          <w:sz w:val="24"/>
          <w:szCs w:val="24"/>
        </w:rPr>
      </w:pPr>
      <w:r w:rsidRPr="00244105">
        <w:rPr>
          <w:sz w:val="24"/>
          <w:szCs w:val="24"/>
        </w:rPr>
        <w:t>NICU: 1</w:t>
      </w:r>
      <w:r>
        <w:rPr>
          <w:sz w:val="24"/>
          <w:szCs w:val="24"/>
        </w:rPr>
        <w:t>8</w:t>
      </w:r>
      <w:r w:rsidRPr="00244105">
        <w:rPr>
          <w:sz w:val="24"/>
          <w:szCs w:val="24"/>
        </w:rPr>
        <w:t>.</w:t>
      </w:r>
      <w:r>
        <w:rPr>
          <w:sz w:val="24"/>
          <w:szCs w:val="24"/>
        </w:rPr>
        <w:t>2</w:t>
      </w:r>
      <w:r w:rsidRPr="00244105">
        <w:rPr>
          <w:sz w:val="24"/>
          <w:szCs w:val="24"/>
        </w:rPr>
        <w:t>%</w:t>
      </w:r>
    </w:p>
    <w:p w:rsidR="00A9092D" w:rsidRPr="00E007D9" w:rsidRDefault="00A9092D" w:rsidP="00A9092D">
      <w:pPr>
        <w:spacing w:after="0" w:line="240" w:lineRule="auto"/>
        <w:ind w:left="2730"/>
        <w:rPr>
          <w:sz w:val="24"/>
          <w:szCs w:val="24"/>
        </w:rPr>
      </w:pPr>
    </w:p>
    <w:p w:rsidR="00A9092D" w:rsidRDefault="00A9092D" w:rsidP="00A9092D">
      <w:pPr>
        <w:numPr>
          <w:ilvl w:val="0"/>
          <w:numId w:val="15"/>
        </w:numPr>
        <w:spacing w:after="0" w:line="240" w:lineRule="auto"/>
        <w:rPr>
          <w:sz w:val="24"/>
          <w:szCs w:val="24"/>
        </w:rPr>
      </w:pPr>
      <w:r w:rsidRPr="0040122F">
        <w:rPr>
          <w:b/>
          <w:sz w:val="24"/>
          <w:szCs w:val="24"/>
        </w:rPr>
        <w:t xml:space="preserve">Medical / Surgical Bed: </w:t>
      </w:r>
      <w:r>
        <w:rPr>
          <w:sz w:val="24"/>
          <w:szCs w:val="24"/>
        </w:rPr>
        <w:t>13.7</w:t>
      </w:r>
      <w:r w:rsidRPr="00B57895">
        <w:rPr>
          <w:sz w:val="24"/>
          <w:szCs w:val="24"/>
        </w:rPr>
        <w:t>% of Charges</w:t>
      </w:r>
    </w:p>
    <w:p w:rsidR="00A9092D" w:rsidRPr="00B57895" w:rsidRDefault="00A9092D" w:rsidP="00A9092D">
      <w:pPr>
        <w:spacing w:after="0" w:line="240" w:lineRule="auto"/>
        <w:ind w:left="1290"/>
        <w:rPr>
          <w:sz w:val="24"/>
          <w:szCs w:val="24"/>
        </w:rPr>
      </w:pPr>
    </w:p>
    <w:p w:rsidR="00A9092D" w:rsidRDefault="00A9092D" w:rsidP="00A9092D">
      <w:pPr>
        <w:numPr>
          <w:ilvl w:val="0"/>
          <w:numId w:val="15"/>
        </w:numPr>
        <w:spacing w:after="0" w:line="240" w:lineRule="auto"/>
        <w:rPr>
          <w:sz w:val="24"/>
          <w:szCs w:val="24"/>
        </w:rPr>
      </w:pPr>
      <w:r w:rsidRPr="00F02BCB">
        <w:rPr>
          <w:b/>
          <w:sz w:val="24"/>
          <w:szCs w:val="24"/>
        </w:rPr>
        <w:t xml:space="preserve">Same Day Surgical </w:t>
      </w:r>
      <w:r w:rsidRPr="00F02BCB">
        <w:rPr>
          <w:sz w:val="24"/>
          <w:szCs w:val="24"/>
        </w:rPr>
        <w:t xml:space="preserve">: </w:t>
      </w:r>
      <w:r>
        <w:rPr>
          <w:sz w:val="24"/>
          <w:szCs w:val="24"/>
        </w:rPr>
        <w:t>17.7</w:t>
      </w:r>
      <w:r w:rsidRPr="004F0223">
        <w:rPr>
          <w:sz w:val="24"/>
          <w:szCs w:val="24"/>
        </w:rPr>
        <w:t>%</w:t>
      </w:r>
    </w:p>
    <w:p w:rsidR="00A9092D" w:rsidRPr="00C75370" w:rsidRDefault="00A9092D" w:rsidP="00A9092D">
      <w:pPr>
        <w:spacing w:after="0" w:line="240" w:lineRule="auto"/>
        <w:rPr>
          <w:sz w:val="24"/>
          <w:szCs w:val="24"/>
        </w:rPr>
      </w:pPr>
    </w:p>
    <w:p w:rsidR="00A9092D" w:rsidRPr="005A22D1" w:rsidRDefault="00A9092D" w:rsidP="00A9092D">
      <w:pPr>
        <w:numPr>
          <w:ilvl w:val="0"/>
          <w:numId w:val="15"/>
        </w:numPr>
        <w:spacing w:after="0" w:line="240" w:lineRule="auto"/>
        <w:rPr>
          <w:sz w:val="24"/>
          <w:szCs w:val="24"/>
        </w:rPr>
      </w:pPr>
      <w:r w:rsidRPr="005A22D1">
        <w:rPr>
          <w:b/>
          <w:sz w:val="24"/>
          <w:szCs w:val="24"/>
        </w:rPr>
        <w:t>Same Day Medical</w:t>
      </w:r>
      <w:r w:rsidRPr="005A22D1">
        <w:rPr>
          <w:sz w:val="24"/>
          <w:szCs w:val="24"/>
        </w:rPr>
        <w:t>: 19.1%</w:t>
      </w:r>
    </w:p>
    <w:p w:rsidR="00A9092D" w:rsidRPr="00355C33" w:rsidRDefault="00A9092D" w:rsidP="00A9092D">
      <w:pPr>
        <w:spacing w:after="0" w:line="240" w:lineRule="auto"/>
        <w:rPr>
          <w:sz w:val="24"/>
          <w:szCs w:val="24"/>
        </w:rPr>
      </w:pPr>
    </w:p>
    <w:p w:rsidR="00A9092D" w:rsidRDefault="00A9092D" w:rsidP="00A9092D">
      <w:pPr>
        <w:numPr>
          <w:ilvl w:val="0"/>
          <w:numId w:val="15"/>
        </w:numPr>
        <w:spacing w:after="0" w:line="240" w:lineRule="auto"/>
        <w:rPr>
          <w:sz w:val="24"/>
          <w:szCs w:val="24"/>
        </w:rPr>
      </w:pPr>
      <w:r w:rsidRPr="00355C33">
        <w:rPr>
          <w:b/>
          <w:sz w:val="24"/>
          <w:szCs w:val="24"/>
        </w:rPr>
        <w:t>Cardiac Catherization</w:t>
      </w:r>
      <w:r w:rsidRPr="00B30CAA">
        <w:rPr>
          <w:sz w:val="24"/>
          <w:szCs w:val="24"/>
        </w:rPr>
        <w:t xml:space="preserve">: </w:t>
      </w:r>
      <w:r>
        <w:rPr>
          <w:sz w:val="24"/>
          <w:szCs w:val="24"/>
        </w:rPr>
        <w:t>11.8</w:t>
      </w:r>
      <w:r w:rsidRPr="00A83701">
        <w:rPr>
          <w:sz w:val="24"/>
          <w:szCs w:val="24"/>
        </w:rPr>
        <w:t>%</w:t>
      </w:r>
    </w:p>
    <w:p w:rsidR="00A9092D" w:rsidRPr="00A83701" w:rsidRDefault="00A9092D" w:rsidP="00A9092D">
      <w:pPr>
        <w:spacing w:after="0" w:line="240" w:lineRule="auto"/>
        <w:rPr>
          <w:sz w:val="24"/>
          <w:szCs w:val="24"/>
        </w:rPr>
      </w:pPr>
    </w:p>
    <w:p w:rsidR="00A9092D" w:rsidRDefault="00A9092D" w:rsidP="00A9092D">
      <w:pPr>
        <w:numPr>
          <w:ilvl w:val="0"/>
          <w:numId w:val="15"/>
        </w:numPr>
        <w:spacing w:after="0" w:line="240" w:lineRule="auto"/>
        <w:rPr>
          <w:sz w:val="24"/>
          <w:szCs w:val="24"/>
        </w:rPr>
      </w:pPr>
      <w:r w:rsidRPr="00F22F1F">
        <w:rPr>
          <w:b/>
          <w:sz w:val="24"/>
          <w:szCs w:val="24"/>
        </w:rPr>
        <w:t>Sleep Lab</w:t>
      </w:r>
      <w:r>
        <w:rPr>
          <w:b/>
          <w:sz w:val="24"/>
          <w:szCs w:val="24"/>
        </w:rPr>
        <w:t>oratory</w:t>
      </w:r>
      <w:r w:rsidRPr="00F22F1F">
        <w:rPr>
          <w:sz w:val="24"/>
          <w:szCs w:val="24"/>
        </w:rPr>
        <w:t xml:space="preserve">: </w:t>
      </w:r>
      <w:r>
        <w:rPr>
          <w:sz w:val="24"/>
          <w:szCs w:val="24"/>
        </w:rPr>
        <w:t>19.8</w:t>
      </w:r>
      <w:r w:rsidRPr="009A4762">
        <w:rPr>
          <w:sz w:val="24"/>
          <w:szCs w:val="24"/>
        </w:rPr>
        <w:t>%</w:t>
      </w:r>
    </w:p>
    <w:p w:rsidR="00A9092D" w:rsidRPr="00A83701" w:rsidRDefault="00A9092D" w:rsidP="00A9092D">
      <w:pPr>
        <w:spacing w:after="0" w:line="240" w:lineRule="auto"/>
        <w:rPr>
          <w:sz w:val="24"/>
          <w:szCs w:val="24"/>
        </w:rPr>
      </w:pPr>
    </w:p>
    <w:p w:rsidR="00A9092D" w:rsidRDefault="00A9092D" w:rsidP="00A9092D">
      <w:pPr>
        <w:numPr>
          <w:ilvl w:val="0"/>
          <w:numId w:val="15"/>
        </w:numPr>
        <w:spacing w:after="0" w:line="240" w:lineRule="auto"/>
        <w:rPr>
          <w:sz w:val="24"/>
          <w:szCs w:val="24"/>
        </w:rPr>
      </w:pPr>
      <w:r w:rsidRPr="00F22F1F">
        <w:rPr>
          <w:b/>
          <w:sz w:val="24"/>
          <w:szCs w:val="24"/>
        </w:rPr>
        <w:t>Observation</w:t>
      </w:r>
      <w:r w:rsidRPr="00F22F1F">
        <w:rPr>
          <w:sz w:val="24"/>
          <w:szCs w:val="24"/>
        </w:rPr>
        <w:t xml:space="preserve">: </w:t>
      </w:r>
      <w:r>
        <w:rPr>
          <w:sz w:val="24"/>
          <w:szCs w:val="24"/>
        </w:rPr>
        <w:t>11</w:t>
      </w:r>
      <w:r w:rsidRPr="009A4762">
        <w:rPr>
          <w:sz w:val="24"/>
          <w:szCs w:val="24"/>
        </w:rPr>
        <w:t>.</w:t>
      </w:r>
      <w:r>
        <w:rPr>
          <w:sz w:val="24"/>
          <w:szCs w:val="24"/>
        </w:rPr>
        <w:t>5</w:t>
      </w:r>
      <w:r w:rsidRPr="009A4762">
        <w:rPr>
          <w:sz w:val="24"/>
          <w:szCs w:val="24"/>
        </w:rPr>
        <w:t>%</w:t>
      </w:r>
    </w:p>
    <w:p w:rsidR="00A9092D" w:rsidRPr="00A83701" w:rsidRDefault="00A9092D" w:rsidP="00A9092D">
      <w:pPr>
        <w:spacing w:after="0" w:line="240" w:lineRule="auto"/>
        <w:rPr>
          <w:sz w:val="24"/>
          <w:szCs w:val="24"/>
        </w:rPr>
      </w:pPr>
    </w:p>
    <w:p w:rsidR="00A9092D" w:rsidRDefault="00A9092D" w:rsidP="00A9092D">
      <w:pPr>
        <w:numPr>
          <w:ilvl w:val="0"/>
          <w:numId w:val="15"/>
        </w:numPr>
        <w:spacing w:after="0" w:line="240" w:lineRule="auto"/>
        <w:rPr>
          <w:sz w:val="24"/>
          <w:szCs w:val="24"/>
        </w:rPr>
      </w:pPr>
      <w:r w:rsidRPr="00F22F1F">
        <w:rPr>
          <w:b/>
          <w:sz w:val="24"/>
          <w:szCs w:val="24"/>
        </w:rPr>
        <w:t>Emergency Department</w:t>
      </w:r>
      <w:r w:rsidRPr="00F22F1F">
        <w:rPr>
          <w:sz w:val="24"/>
          <w:szCs w:val="24"/>
        </w:rPr>
        <w:t xml:space="preserve">: </w:t>
      </w:r>
    </w:p>
    <w:p w:rsidR="00A9092D" w:rsidRPr="00A83701" w:rsidRDefault="00A9092D" w:rsidP="00A9092D">
      <w:pPr>
        <w:spacing w:after="0" w:line="240" w:lineRule="auto"/>
        <w:rPr>
          <w:sz w:val="24"/>
          <w:szCs w:val="24"/>
        </w:rPr>
      </w:pPr>
    </w:p>
    <w:p w:rsidR="00A9092D" w:rsidRPr="009A4762" w:rsidRDefault="00A9092D" w:rsidP="00A9092D">
      <w:pPr>
        <w:numPr>
          <w:ilvl w:val="1"/>
          <w:numId w:val="15"/>
        </w:numPr>
        <w:spacing w:after="0" w:line="240" w:lineRule="auto"/>
        <w:ind w:left="2016"/>
        <w:rPr>
          <w:sz w:val="24"/>
          <w:szCs w:val="24"/>
        </w:rPr>
      </w:pPr>
      <w:r w:rsidRPr="00F22F1F">
        <w:rPr>
          <w:b/>
          <w:sz w:val="24"/>
          <w:szCs w:val="24"/>
        </w:rPr>
        <w:t xml:space="preserve">281: </w:t>
      </w:r>
      <w:r>
        <w:rPr>
          <w:sz w:val="24"/>
          <w:szCs w:val="24"/>
        </w:rPr>
        <w:t>31.4</w:t>
      </w:r>
      <w:r w:rsidRPr="009A4762">
        <w:rPr>
          <w:sz w:val="24"/>
          <w:szCs w:val="24"/>
        </w:rPr>
        <w:t>%</w:t>
      </w:r>
    </w:p>
    <w:p w:rsidR="00A9092D" w:rsidRPr="009A4762" w:rsidRDefault="00A9092D" w:rsidP="00A9092D">
      <w:pPr>
        <w:numPr>
          <w:ilvl w:val="1"/>
          <w:numId w:val="15"/>
        </w:numPr>
        <w:spacing w:after="0" w:line="240" w:lineRule="auto"/>
        <w:ind w:left="2016"/>
        <w:rPr>
          <w:sz w:val="24"/>
          <w:szCs w:val="24"/>
        </w:rPr>
      </w:pPr>
      <w:r w:rsidRPr="009A4762">
        <w:rPr>
          <w:b/>
          <w:sz w:val="24"/>
          <w:szCs w:val="24"/>
        </w:rPr>
        <w:t xml:space="preserve">282: </w:t>
      </w:r>
      <w:r>
        <w:rPr>
          <w:sz w:val="24"/>
          <w:szCs w:val="24"/>
        </w:rPr>
        <w:t>44.5</w:t>
      </w:r>
      <w:r w:rsidRPr="009A4762">
        <w:rPr>
          <w:sz w:val="24"/>
          <w:szCs w:val="24"/>
        </w:rPr>
        <w:t>%</w:t>
      </w:r>
    </w:p>
    <w:p w:rsidR="00A9092D" w:rsidRPr="009A4762" w:rsidRDefault="00A9092D" w:rsidP="00A9092D">
      <w:pPr>
        <w:numPr>
          <w:ilvl w:val="1"/>
          <w:numId w:val="15"/>
        </w:numPr>
        <w:spacing w:after="0" w:line="240" w:lineRule="auto"/>
        <w:ind w:left="2016"/>
        <w:rPr>
          <w:sz w:val="24"/>
          <w:szCs w:val="24"/>
        </w:rPr>
      </w:pPr>
      <w:r w:rsidRPr="009A4762">
        <w:rPr>
          <w:b/>
          <w:sz w:val="24"/>
          <w:szCs w:val="24"/>
        </w:rPr>
        <w:t xml:space="preserve">283: </w:t>
      </w:r>
      <w:r>
        <w:rPr>
          <w:sz w:val="24"/>
          <w:szCs w:val="24"/>
        </w:rPr>
        <w:t>24.1</w:t>
      </w:r>
      <w:r w:rsidRPr="009A4762">
        <w:rPr>
          <w:sz w:val="24"/>
          <w:szCs w:val="24"/>
        </w:rPr>
        <w:t>%</w:t>
      </w:r>
    </w:p>
    <w:p w:rsidR="00A9092D" w:rsidRPr="009A4762" w:rsidRDefault="00A9092D" w:rsidP="00A9092D">
      <w:pPr>
        <w:numPr>
          <w:ilvl w:val="1"/>
          <w:numId w:val="15"/>
        </w:numPr>
        <w:spacing w:after="0" w:line="240" w:lineRule="auto"/>
        <w:ind w:left="2016"/>
        <w:rPr>
          <w:sz w:val="24"/>
          <w:szCs w:val="24"/>
        </w:rPr>
      </w:pPr>
      <w:r w:rsidRPr="009A4762">
        <w:rPr>
          <w:b/>
          <w:sz w:val="24"/>
          <w:szCs w:val="24"/>
        </w:rPr>
        <w:t xml:space="preserve">284: </w:t>
      </w:r>
      <w:r>
        <w:rPr>
          <w:sz w:val="24"/>
          <w:szCs w:val="24"/>
        </w:rPr>
        <w:t>10.8</w:t>
      </w:r>
      <w:r w:rsidRPr="009A4762">
        <w:rPr>
          <w:sz w:val="24"/>
          <w:szCs w:val="24"/>
        </w:rPr>
        <w:t>%</w:t>
      </w:r>
    </w:p>
    <w:p w:rsidR="00A9092D" w:rsidRPr="009A4762" w:rsidRDefault="00A9092D" w:rsidP="00A9092D">
      <w:pPr>
        <w:numPr>
          <w:ilvl w:val="1"/>
          <w:numId w:val="15"/>
        </w:numPr>
        <w:spacing w:after="0" w:line="240" w:lineRule="auto"/>
        <w:ind w:left="2016"/>
        <w:rPr>
          <w:sz w:val="24"/>
          <w:szCs w:val="24"/>
        </w:rPr>
      </w:pPr>
      <w:r w:rsidRPr="009A4762">
        <w:rPr>
          <w:b/>
          <w:sz w:val="24"/>
          <w:szCs w:val="24"/>
        </w:rPr>
        <w:t xml:space="preserve">285: </w:t>
      </w:r>
      <w:r>
        <w:rPr>
          <w:sz w:val="24"/>
          <w:szCs w:val="24"/>
        </w:rPr>
        <w:t>9.1</w:t>
      </w:r>
      <w:r w:rsidRPr="009A4762">
        <w:rPr>
          <w:sz w:val="24"/>
          <w:szCs w:val="24"/>
        </w:rPr>
        <w:t>%</w:t>
      </w:r>
    </w:p>
    <w:p w:rsidR="00A9092D" w:rsidRDefault="00A9092D" w:rsidP="00A9092D">
      <w:pPr>
        <w:numPr>
          <w:ilvl w:val="1"/>
          <w:numId w:val="15"/>
        </w:numPr>
        <w:spacing w:after="0" w:line="240" w:lineRule="auto"/>
        <w:ind w:left="2016"/>
        <w:rPr>
          <w:sz w:val="24"/>
          <w:szCs w:val="24"/>
        </w:rPr>
      </w:pPr>
      <w:r w:rsidRPr="009A4762">
        <w:rPr>
          <w:b/>
          <w:sz w:val="24"/>
          <w:szCs w:val="24"/>
        </w:rPr>
        <w:t xml:space="preserve">Critical Care: </w:t>
      </w:r>
      <w:r>
        <w:rPr>
          <w:sz w:val="24"/>
          <w:szCs w:val="24"/>
        </w:rPr>
        <w:t>11.0</w:t>
      </w:r>
      <w:r w:rsidRPr="009A4762">
        <w:rPr>
          <w:sz w:val="24"/>
          <w:szCs w:val="24"/>
        </w:rPr>
        <w:t>%</w:t>
      </w:r>
    </w:p>
    <w:p w:rsidR="00A9092D" w:rsidRDefault="00A9092D" w:rsidP="00A9092D">
      <w:pPr>
        <w:spacing w:after="0" w:line="240" w:lineRule="auto"/>
        <w:ind w:left="570"/>
        <w:rPr>
          <w:b/>
          <w:sz w:val="24"/>
          <w:szCs w:val="24"/>
        </w:rPr>
      </w:pPr>
    </w:p>
    <w:p w:rsidR="006E1892" w:rsidRDefault="006E1892" w:rsidP="00A9092D">
      <w:pPr>
        <w:spacing w:after="0" w:line="240" w:lineRule="auto"/>
        <w:ind w:left="570"/>
        <w:rPr>
          <w:b/>
          <w:sz w:val="24"/>
          <w:szCs w:val="24"/>
        </w:rPr>
      </w:pPr>
    </w:p>
    <w:p w:rsidR="00A9092D" w:rsidRPr="009A4762" w:rsidRDefault="00A9092D" w:rsidP="001532C0">
      <w:pPr>
        <w:keepNext/>
        <w:keepLines/>
        <w:spacing w:after="0" w:line="240" w:lineRule="auto"/>
        <w:ind w:left="570"/>
        <w:rPr>
          <w:b/>
          <w:sz w:val="24"/>
          <w:szCs w:val="24"/>
        </w:rPr>
      </w:pPr>
      <w:r w:rsidRPr="009A4762">
        <w:rPr>
          <w:b/>
          <w:sz w:val="24"/>
          <w:szCs w:val="24"/>
        </w:rPr>
        <w:lastRenderedPageBreak/>
        <w:t>EXHIBIT I –</w:t>
      </w:r>
      <w:r w:rsidRPr="009A4762">
        <w:rPr>
          <w:sz w:val="24"/>
          <w:szCs w:val="24"/>
        </w:rPr>
        <w:t xml:space="preserve"> </w:t>
      </w:r>
      <w:r w:rsidRPr="009A4762">
        <w:rPr>
          <w:b/>
          <w:sz w:val="24"/>
          <w:szCs w:val="24"/>
        </w:rPr>
        <w:t>AGB</w:t>
      </w:r>
      <w:r w:rsidRPr="009A4762">
        <w:rPr>
          <w:sz w:val="24"/>
          <w:szCs w:val="24"/>
        </w:rPr>
        <w:t xml:space="preserve"> </w:t>
      </w:r>
      <w:r w:rsidRPr="009A4762">
        <w:rPr>
          <w:b/>
          <w:sz w:val="24"/>
          <w:szCs w:val="24"/>
        </w:rPr>
        <w:t>RATES / FEE SCHEDULES – Continued</w:t>
      </w:r>
    </w:p>
    <w:p w:rsidR="00A9092D" w:rsidRPr="00C06C8A" w:rsidRDefault="00A9092D" w:rsidP="001532C0">
      <w:pPr>
        <w:keepNext/>
        <w:keepLines/>
        <w:spacing w:after="0" w:line="240" w:lineRule="auto"/>
        <w:ind w:left="570"/>
        <w:rPr>
          <w:sz w:val="24"/>
          <w:szCs w:val="24"/>
        </w:rPr>
      </w:pPr>
    </w:p>
    <w:p w:rsidR="00A9092D" w:rsidRPr="00C06C8A" w:rsidRDefault="00A9092D" w:rsidP="001532C0">
      <w:pPr>
        <w:keepNext/>
        <w:keepLines/>
        <w:spacing w:after="0" w:line="240" w:lineRule="auto"/>
        <w:ind w:left="570"/>
        <w:rPr>
          <w:sz w:val="24"/>
          <w:szCs w:val="24"/>
        </w:rPr>
      </w:pPr>
    </w:p>
    <w:p w:rsidR="00A9092D" w:rsidRPr="009A4762" w:rsidRDefault="00A9092D" w:rsidP="001532C0">
      <w:pPr>
        <w:keepNext/>
        <w:keepLines/>
        <w:numPr>
          <w:ilvl w:val="0"/>
          <w:numId w:val="15"/>
        </w:numPr>
        <w:spacing w:after="0" w:line="240" w:lineRule="auto"/>
        <w:rPr>
          <w:sz w:val="24"/>
          <w:szCs w:val="24"/>
        </w:rPr>
      </w:pPr>
      <w:r w:rsidRPr="00F22F1F">
        <w:rPr>
          <w:b/>
          <w:sz w:val="24"/>
          <w:szCs w:val="24"/>
        </w:rPr>
        <w:t>Bariatric Surgery</w:t>
      </w:r>
      <w:r w:rsidRPr="00F22F1F">
        <w:rPr>
          <w:sz w:val="24"/>
          <w:szCs w:val="24"/>
        </w:rPr>
        <w:t xml:space="preserve">: </w:t>
      </w:r>
      <w:r>
        <w:rPr>
          <w:sz w:val="24"/>
          <w:szCs w:val="24"/>
        </w:rPr>
        <w:t>14.3</w:t>
      </w:r>
      <w:r w:rsidRPr="009A4762">
        <w:rPr>
          <w:sz w:val="24"/>
          <w:szCs w:val="24"/>
        </w:rPr>
        <w:t>%</w:t>
      </w:r>
    </w:p>
    <w:p w:rsidR="00A9092D" w:rsidRPr="009A4762" w:rsidRDefault="00A9092D" w:rsidP="00A9092D">
      <w:pPr>
        <w:spacing w:after="0" w:line="240" w:lineRule="auto"/>
        <w:ind w:left="1290" w:hanging="1200"/>
        <w:jc w:val="right"/>
        <w:rPr>
          <w:sz w:val="24"/>
          <w:szCs w:val="24"/>
        </w:rPr>
      </w:pPr>
    </w:p>
    <w:p w:rsidR="00A9092D" w:rsidRDefault="00A9092D" w:rsidP="00A9092D">
      <w:pPr>
        <w:numPr>
          <w:ilvl w:val="0"/>
          <w:numId w:val="15"/>
        </w:numPr>
        <w:spacing w:after="0" w:line="240" w:lineRule="auto"/>
        <w:rPr>
          <w:sz w:val="24"/>
          <w:szCs w:val="24"/>
        </w:rPr>
      </w:pPr>
      <w:r w:rsidRPr="009A4762">
        <w:rPr>
          <w:b/>
          <w:sz w:val="24"/>
          <w:szCs w:val="24"/>
        </w:rPr>
        <w:t xml:space="preserve">Cyber </w:t>
      </w:r>
      <w:r>
        <w:rPr>
          <w:b/>
          <w:sz w:val="24"/>
          <w:szCs w:val="24"/>
        </w:rPr>
        <w:t>K</w:t>
      </w:r>
      <w:r w:rsidRPr="009A4762">
        <w:rPr>
          <w:b/>
          <w:sz w:val="24"/>
          <w:szCs w:val="24"/>
        </w:rPr>
        <w:t>nife</w:t>
      </w:r>
      <w:r w:rsidRPr="009A4762">
        <w:rPr>
          <w:sz w:val="24"/>
          <w:szCs w:val="24"/>
        </w:rPr>
        <w:t xml:space="preserve">: </w:t>
      </w:r>
      <w:r>
        <w:rPr>
          <w:sz w:val="24"/>
          <w:szCs w:val="24"/>
        </w:rPr>
        <w:t>13.2</w:t>
      </w:r>
      <w:r w:rsidRPr="009A4762">
        <w:rPr>
          <w:sz w:val="24"/>
          <w:szCs w:val="24"/>
        </w:rPr>
        <w:t>%</w:t>
      </w:r>
    </w:p>
    <w:p w:rsidR="00A9092D" w:rsidRPr="00A83701" w:rsidRDefault="00A9092D" w:rsidP="00A9092D">
      <w:pPr>
        <w:spacing w:after="0" w:line="240" w:lineRule="auto"/>
        <w:ind w:left="1290"/>
        <w:rPr>
          <w:sz w:val="24"/>
          <w:szCs w:val="24"/>
        </w:rPr>
      </w:pPr>
    </w:p>
    <w:p w:rsidR="00A9092D" w:rsidRDefault="00A9092D" w:rsidP="00A9092D">
      <w:pPr>
        <w:numPr>
          <w:ilvl w:val="0"/>
          <w:numId w:val="15"/>
        </w:numPr>
        <w:spacing w:after="0" w:line="240" w:lineRule="auto"/>
        <w:rPr>
          <w:sz w:val="24"/>
          <w:szCs w:val="24"/>
        </w:rPr>
      </w:pPr>
      <w:r w:rsidRPr="00F22F1F">
        <w:rPr>
          <w:b/>
          <w:sz w:val="24"/>
          <w:szCs w:val="24"/>
        </w:rPr>
        <w:t>Clinic Visits</w:t>
      </w:r>
      <w:r w:rsidRPr="00F22F1F">
        <w:rPr>
          <w:sz w:val="24"/>
          <w:szCs w:val="24"/>
        </w:rPr>
        <w:t xml:space="preserve">: </w:t>
      </w:r>
      <w:r>
        <w:rPr>
          <w:sz w:val="24"/>
          <w:szCs w:val="24"/>
        </w:rPr>
        <w:t>23.7</w:t>
      </w:r>
      <w:r w:rsidRPr="009A4762">
        <w:rPr>
          <w:sz w:val="24"/>
          <w:szCs w:val="24"/>
        </w:rPr>
        <w:t>%</w:t>
      </w:r>
    </w:p>
    <w:p w:rsidR="00A9092D" w:rsidRPr="00A83701" w:rsidRDefault="00A9092D" w:rsidP="00A9092D">
      <w:pPr>
        <w:spacing w:after="0" w:line="240" w:lineRule="auto"/>
        <w:rPr>
          <w:sz w:val="24"/>
          <w:szCs w:val="24"/>
        </w:rPr>
      </w:pPr>
    </w:p>
    <w:p w:rsidR="00A9092D" w:rsidRDefault="00A9092D" w:rsidP="00A9092D">
      <w:pPr>
        <w:numPr>
          <w:ilvl w:val="0"/>
          <w:numId w:val="15"/>
        </w:numPr>
        <w:spacing w:after="0" w:line="240" w:lineRule="auto"/>
        <w:rPr>
          <w:sz w:val="24"/>
          <w:szCs w:val="24"/>
        </w:rPr>
      </w:pPr>
      <w:r w:rsidRPr="00F22F1F">
        <w:rPr>
          <w:b/>
          <w:sz w:val="24"/>
          <w:szCs w:val="24"/>
        </w:rPr>
        <w:t>Laboratory &amp; Pathology</w:t>
      </w:r>
      <w:r w:rsidRPr="009A4762">
        <w:rPr>
          <w:b/>
          <w:sz w:val="24"/>
          <w:szCs w:val="24"/>
        </w:rPr>
        <w:t xml:space="preserve"> Only</w:t>
      </w:r>
      <w:r w:rsidRPr="009A4762">
        <w:rPr>
          <w:sz w:val="24"/>
          <w:szCs w:val="24"/>
        </w:rPr>
        <w:t xml:space="preserve">: </w:t>
      </w:r>
      <w:r>
        <w:rPr>
          <w:sz w:val="24"/>
          <w:szCs w:val="24"/>
        </w:rPr>
        <w:t>18.9</w:t>
      </w:r>
      <w:r w:rsidRPr="009A4762">
        <w:rPr>
          <w:sz w:val="24"/>
          <w:szCs w:val="24"/>
        </w:rPr>
        <w:t>%</w:t>
      </w:r>
    </w:p>
    <w:p w:rsidR="00A9092D" w:rsidRPr="00A83701" w:rsidRDefault="00A9092D" w:rsidP="00A9092D">
      <w:pPr>
        <w:spacing w:after="0" w:line="240" w:lineRule="auto"/>
        <w:rPr>
          <w:sz w:val="24"/>
          <w:szCs w:val="24"/>
        </w:rPr>
      </w:pPr>
    </w:p>
    <w:p w:rsidR="00A9092D" w:rsidRDefault="00A9092D" w:rsidP="00A9092D">
      <w:pPr>
        <w:numPr>
          <w:ilvl w:val="0"/>
          <w:numId w:val="15"/>
        </w:numPr>
        <w:spacing w:after="0" w:line="240" w:lineRule="auto"/>
        <w:rPr>
          <w:sz w:val="24"/>
          <w:szCs w:val="24"/>
        </w:rPr>
      </w:pPr>
      <w:r w:rsidRPr="00F22F1F">
        <w:rPr>
          <w:b/>
          <w:sz w:val="24"/>
          <w:szCs w:val="24"/>
        </w:rPr>
        <w:t xml:space="preserve">Radiology (excluding Cyber </w:t>
      </w:r>
      <w:r>
        <w:rPr>
          <w:b/>
          <w:sz w:val="24"/>
          <w:szCs w:val="24"/>
        </w:rPr>
        <w:t>K</w:t>
      </w:r>
      <w:r w:rsidRPr="00F22F1F">
        <w:rPr>
          <w:b/>
          <w:sz w:val="24"/>
          <w:szCs w:val="24"/>
        </w:rPr>
        <w:t>nife)</w:t>
      </w:r>
      <w:r w:rsidRPr="00F22F1F">
        <w:rPr>
          <w:sz w:val="24"/>
          <w:szCs w:val="24"/>
        </w:rPr>
        <w:t xml:space="preserve">: </w:t>
      </w:r>
      <w:r>
        <w:rPr>
          <w:sz w:val="24"/>
          <w:szCs w:val="24"/>
        </w:rPr>
        <w:t>18.9</w:t>
      </w:r>
      <w:r w:rsidRPr="009A4762">
        <w:rPr>
          <w:sz w:val="24"/>
          <w:szCs w:val="24"/>
        </w:rPr>
        <w:t>%</w:t>
      </w:r>
    </w:p>
    <w:p w:rsidR="00A9092D" w:rsidRPr="00A83701" w:rsidRDefault="00A9092D" w:rsidP="00A9092D">
      <w:pPr>
        <w:spacing w:after="0" w:line="240" w:lineRule="auto"/>
        <w:rPr>
          <w:sz w:val="24"/>
          <w:szCs w:val="24"/>
        </w:rPr>
      </w:pPr>
    </w:p>
    <w:p w:rsidR="00A9092D" w:rsidRPr="009A4762" w:rsidRDefault="00A9092D" w:rsidP="00A9092D">
      <w:pPr>
        <w:numPr>
          <w:ilvl w:val="0"/>
          <w:numId w:val="15"/>
        </w:numPr>
        <w:spacing w:after="0" w:line="240" w:lineRule="auto"/>
        <w:rPr>
          <w:sz w:val="24"/>
          <w:szCs w:val="24"/>
        </w:rPr>
      </w:pPr>
      <w:r w:rsidRPr="00F22F1F">
        <w:rPr>
          <w:b/>
          <w:sz w:val="24"/>
          <w:szCs w:val="24"/>
        </w:rPr>
        <w:t>All other Out-patients</w:t>
      </w:r>
      <w:r w:rsidRPr="00F22F1F">
        <w:rPr>
          <w:sz w:val="24"/>
          <w:szCs w:val="24"/>
        </w:rPr>
        <w:t xml:space="preserve">: </w:t>
      </w:r>
      <w:r>
        <w:rPr>
          <w:sz w:val="24"/>
          <w:szCs w:val="24"/>
        </w:rPr>
        <w:t>20.2</w:t>
      </w:r>
      <w:r w:rsidRPr="009A4762">
        <w:rPr>
          <w:sz w:val="24"/>
          <w:szCs w:val="24"/>
        </w:rPr>
        <w:t>%</w:t>
      </w:r>
    </w:p>
    <w:p w:rsidR="00A9092D" w:rsidRPr="009A4762" w:rsidRDefault="00A9092D" w:rsidP="00A9092D">
      <w:pPr>
        <w:rPr>
          <w:b/>
          <w:sz w:val="24"/>
          <w:szCs w:val="24"/>
        </w:rPr>
      </w:pPr>
    </w:p>
    <w:p w:rsidR="00A9092D" w:rsidRPr="009A4762" w:rsidRDefault="00A9092D" w:rsidP="00A9092D">
      <w:pPr>
        <w:rPr>
          <w:b/>
          <w:sz w:val="24"/>
          <w:szCs w:val="24"/>
        </w:rPr>
      </w:pPr>
    </w:p>
    <w:p w:rsidR="003E685A" w:rsidRPr="009A4762" w:rsidRDefault="003E685A" w:rsidP="009A4762">
      <w:pPr>
        <w:spacing w:after="0" w:line="240" w:lineRule="auto"/>
        <w:ind w:left="1290" w:hanging="1200"/>
        <w:rPr>
          <w:b/>
          <w:sz w:val="24"/>
          <w:szCs w:val="24"/>
        </w:rPr>
      </w:pPr>
    </w:p>
    <w:p w:rsidR="00570976" w:rsidRPr="009A4762" w:rsidRDefault="00570976" w:rsidP="009E32A5">
      <w:pPr>
        <w:rPr>
          <w:b/>
          <w:sz w:val="24"/>
          <w:szCs w:val="24"/>
        </w:rPr>
      </w:pPr>
    </w:p>
    <w:p w:rsidR="009E32A5" w:rsidRPr="009A4762" w:rsidRDefault="009E32A5" w:rsidP="009E32A5">
      <w:pPr>
        <w:rPr>
          <w:b/>
          <w:color w:val="FF0000"/>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693637" w:rsidRPr="009A4762" w:rsidRDefault="00693637" w:rsidP="00E31A38">
      <w:pPr>
        <w:rPr>
          <w:sz w:val="24"/>
          <w:szCs w:val="24"/>
        </w:rPr>
      </w:pPr>
    </w:p>
    <w:p w:rsidR="0056374C" w:rsidRPr="009A4762" w:rsidRDefault="0056374C" w:rsidP="00693637">
      <w:pPr>
        <w:ind w:left="360"/>
        <w:rPr>
          <w:sz w:val="24"/>
          <w:szCs w:val="24"/>
        </w:rPr>
      </w:pPr>
    </w:p>
    <w:p w:rsidR="005777EE" w:rsidRDefault="0056374C" w:rsidP="009A4762">
      <w:pPr>
        <w:spacing w:after="0" w:line="240" w:lineRule="auto"/>
        <w:jc w:val="both"/>
        <w:rPr>
          <w:b/>
          <w:sz w:val="24"/>
          <w:szCs w:val="24"/>
          <w:u w:val="single"/>
        </w:rPr>
      </w:pPr>
      <w:r w:rsidRPr="009A4762">
        <w:rPr>
          <w:sz w:val="24"/>
          <w:szCs w:val="24"/>
        </w:rPr>
        <w:br w:type="page"/>
      </w:r>
      <w:r w:rsidR="005777EE" w:rsidRPr="009A4762">
        <w:rPr>
          <w:b/>
          <w:sz w:val="24"/>
          <w:szCs w:val="24"/>
          <w:u w:val="single"/>
        </w:rPr>
        <w:lastRenderedPageBreak/>
        <w:t>EXHIBIT II – BASIS FOR FEE (AGB CALCULATION)</w:t>
      </w:r>
    </w:p>
    <w:p w:rsidR="00C95376" w:rsidRPr="009A4762" w:rsidRDefault="00C95376" w:rsidP="009A4762">
      <w:pPr>
        <w:spacing w:after="0" w:line="240" w:lineRule="auto"/>
        <w:jc w:val="both"/>
        <w:rPr>
          <w:b/>
          <w:sz w:val="24"/>
          <w:szCs w:val="24"/>
          <w:u w:val="single"/>
        </w:rPr>
      </w:pPr>
    </w:p>
    <w:p w:rsidR="0095276B" w:rsidRDefault="00E01BC6" w:rsidP="009A4762">
      <w:pPr>
        <w:spacing w:after="0" w:line="240" w:lineRule="auto"/>
        <w:ind w:left="1980" w:hanging="1980"/>
        <w:jc w:val="both"/>
        <w:rPr>
          <w:b/>
          <w:sz w:val="24"/>
          <w:szCs w:val="24"/>
        </w:rPr>
      </w:pPr>
      <w:r w:rsidRPr="009A4762">
        <w:rPr>
          <w:b/>
          <w:sz w:val="24"/>
          <w:szCs w:val="24"/>
        </w:rPr>
        <w:t xml:space="preserve">Saint Peter’s University Hospital (SPUH) </w:t>
      </w:r>
    </w:p>
    <w:p w:rsidR="00C95376" w:rsidRPr="009A4762" w:rsidRDefault="00C95376" w:rsidP="009A4762">
      <w:pPr>
        <w:spacing w:after="0" w:line="240" w:lineRule="auto"/>
        <w:ind w:left="1980" w:hanging="1980"/>
        <w:jc w:val="both"/>
        <w:rPr>
          <w:b/>
          <w:sz w:val="24"/>
          <w:szCs w:val="24"/>
        </w:rPr>
      </w:pPr>
    </w:p>
    <w:p w:rsidR="0095276B" w:rsidRDefault="0095276B" w:rsidP="009A4762">
      <w:pPr>
        <w:spacing w:after="0" w:line="240" w:lineRule="auto"/>
        <w:jc w:val="both"/>
        <w:rPr>
          <w:sz w:val="24"/>
          <w:szCs w:val="24"/>
        </w:rPr>
      </w:pPr>
      <w:r w:rsidRPr="002913D0">
        <w:rPr>
          <w:sz w:val="24"/>
          <w:szCs w:val="24"/>
        </w:rPr>
        <w:t xml:space="preserve">Saint Peter’s University Hospital has elected to utilize the “Look-back” Method for calculating the Amounts Generally Billed (“AGB”).  The </w:t>
      </w:r>
      <w:r w:rsidR="00CB2646" w:rsidRPr="002913D0">
        <w:rPr>
          <w:sz w:val="24"/>
          <w:szCs w:val="24"/>
        </w:rPr>
        <w:t xml:space="preserve">AGB percentage is calculated annually </w:t>
      </w:r>
      <w:r w:rsidRPr="002913D0">
        <w:rPr>
          <w:sz w:val="24"/>
          <w:szCs w:val="24"/>
        </w:rPr>
        <w:t xml:space="preserve">based on a prior 12 month period and </w:t>
      </w:r>
      <w:r w:rsidR="00CB2646" w:rsidRPr="002913D0">
        <w:rPr>
          <w:sz w:val="24"/>
          <w:szCs w:val="24"/>
        </w:rPr>
        <w:t xml:space="preserve">includes </w:t>
      </w:r>
      <w:r w:rsidRPr="002913D0">
        <w:rPr>
          <w:sz w:val="24"/>
          <w:szCs w:val="24"/>
        </w:rPr>
        <w:t>the following payer g</w:t>
      </w:r>
      <w:r w:rsidRPr="00E52084">
        <w:rPr>
          <w:sz w:val="24"/>
          <w:szCs w:val="24"/>
        </w:rPr>
        <w:t>roups:</w:t>
      </w:r>
    </w:p>
    <w:p w:rsidR="00C95376" w:rsidRPr="00E52084" w:rsidRDefault="00C95376" w:rsidP="009A4762">
      <w:pPr>
        <w:spacing w:after="0" w:line="240" w:lineRule="auto"/>
        <w:jc w:val="both"/>
        <w:rPr>
          <w:sz w:val="24"/>
          <w:szCs w:val="24"/>
        </w:rPr>
      </w:pPr>
    </w:p>
    <w:p w:rsidR="0095276B" w:rsidRDefault="0095276B" w:rsidP="009A4762">
      <w:pPr>
        <w:numPr>
          <w:ilvl w:val="0"/>
          <w:numId w:val="13"/>
        </w:numPr>
        <w:spacing w:after="0" w:line="240" w:lineRule="auto"/>
        <w:jc w:val="both"/>
        <w:rPr>
          <w:sz w:val="24"/>
          <w:szCs w:val="24"/>
        </w:rPr>
      </w:pPr>
      <w:r w:rsidRPr="003C0CF3">
        <w:rPr>
          <w:sz w:val="24"/>
          <w:szCs w:val="24"/>
        </w:rPr>
        <w:t>Medicare Fee-for-Service</w:t>
      </w:r>
      <w:r w:rsidR="003B4BA4">
        <w:rPr>
          <w:sz w:val="24"/>
          <w:szCs w:val="24"/>
        </w:rPr>
        <w:t>; and</w:t>
      </w:r>
    </w:p>
    <w:p w:rsidR="00C95376" w:rsidRPr="003C0CF3" w:rsidRDefault="00C95376" w:rsidP="009A4762">
      <w:pPr>
        <w:spacing w:after="0" w:line="240" w:lineRule="auto"/>
        <w:ind w:left="720"/>
        <w:jc w:val="both"/>
        <w:rPr>
          <w:sz w:val="24"/>
          <w:szCs w:val="24"/>
        </w:rPr>
      </w:pPr>
    </w:p>
    <w:p w:rsidR="0095276B" w:rsidRDefault="0095276B" w:rsidP="009A4762">
      <w:pPr>
        <w:numPr>
          <w:ilvl w:val="0"/>
          <w:numId w:val="13"/>
        </w:numPr>
        <w:spacing w:after="0" w:line="240" w:lineRule="auto"/>
        <w:jc w:val="both"/>
        <w:rPr>
          <w:sz w:val="24"/>
          <w:szCs w:val="24"/>
        </w:rPr>
      </w:pPr>
      <w:r w:rsidRPr="006073CF">
        <w:rPr>
          <w:sz w:val="24"/>
          <w:szCs w:val="24"/>
        </w:rPr>
        <w:t>Private Health Insurers (including Medicare Advantage)</w:t>
      </w:r>
      <w:r w:rsidR="003B4BA4">
        <w:rPr>
          <w:sz w:val="24"/>
          <w:szCs w:val="24"/>
        </w:rPr>
        <w:t>.</w:t>
      </w:r>
    </w:p>
    <w:p w:rsidR="00C95376" w:rsidRPr="006073CF" w:rsidRDefault="00C95376" w:rsidP="009A4762">
      <w:pPr>
        <w:spacing w:after="0" w:line="240" w:lineRule="auto"/>
        <w:ind w:left="720"/>
        <w:jc w:val="both"/>
        <w:rPr>
          <w:sz w:val="24"/>
          <w:szCs w:val="24"/>
        </w:rPr>
      </w:pPr>
    </w:p>
    <w:p w:rsidR="0095276B" w:rsidRPr="00B7450A" w:rsidRDefault="00CB2646" w:rsidP="009A4762">
      <w:pPr>
        <w:spacing w:after="0" w:line="240" w:lineRule="auto"/>
        <w:jc w:val="both"/>
        <w:rPr>
          <w:sz w:val="24"/>
          <w:szCs w:val="24"/>
        </w:rPr>
      </w:pPr>
      <w:r w:rsidRPr="00B10C8C">
        <w:rPr>
          <w:sz w:val="24"/>
          <w:szCs w:val="24"/>
        </w:rPr>
        <w:t>A FAP</w:t>
      </w:r>
      <w:r w:rsidR="003E685A" w:rsidRPr="00B10C8C">
        <w:rPr>
          <w:sz w:val="24"/>
          <w:szCs w:val="24"/>
        </w:rPr>
        <w:t>-</w:t>
      </w:r>
      <w:r w:rsidRPr="00B7450A">
        <w:rPr>
          <w:sz w:val="24"/>
          <w:szCs w:val="24"/>
        </w:rPr>
        <w:t xml:space="preserve">eligible patient will not be charged more than the AGB for emergency or other medically necessary care. </w:t>
      </w:r>
    </w:p>
    <w:p w:rsidR="00CB2646" w:rsidRPr="009A4762" w:rsidRDefault="00CB2646" w:rsidP="008801C1">
      <w:pPr>
        <w:ind w:left="1980" w:hanging="1980"/>
        <w:rPr>
          <w:b/>
          <w:sz w:val="24"/>
          <w:szCs w:val="24"/>
        </w:rPr>
      </w:pPr>
    </w:p>
    <w:p w:rsidR="005777EE" w:rsidRPr="009A4762" w:rsidRDefault="005777EE" w:rsidP="00383CBF">
      <w:pPr>
        <w:rPr>
          <w:b/>
          <w:sz w:val="24"/>
          <w:szCs w:val="24"/>
        </w:rPr>
      </w:pPr>
    </w:p>
    <w:p w:rsidR="005777EE" w:rsidRPr="009A4762" w:rsidRDefault="005777EE" w:rsidP="00383CBF">
      <w:pPr>
        <w:rPr>
          <w:b/>
          <w:sz w:val="24"/>
          <w:szCs w:val="24"/>
        </w:rPr>
      </w:pPr>
    </w:p>
    <w:p w:rsidR="005777EE" w:rsidRPr="009A4762" w:rsidRDefault="005777EE" w:rsidP="00383CBF">
      <w:pPr>
        <w:rPr>
          <w:b/>
          <w:sz w:val="24"/>
          <w:szCs w:val="24"/>
        </w:rPr>
      </w:pPr>
    </w:p>
    <w:p w:rsidR="005777EE" w:rsidRPr="009A4762" w:rsidRDefault="005777EE" w:rsidP="00383CBF">
      <w:pPr>
        <w:rPr>
          <w:b/>
          <w:sz w:val="24"/>
          <w:szCs w:val="24"/>
        </w:rPr>
      </w:pPr>
    </w:p>
    <w:p w:rsidR="005777EE" w:rsidRPr="009A4762" w:rsidRDefault="005777EE" w:rsidP="00383CBF">
      <w:pPr>
        <w:rPr>
          <w:b/>
          <w:sz w:val="24"/>
          <w:szCs w:val="24"/>
        </w:rPr>
      </w:pPr>
    </w:p>
    <w:p w:rsidR="005777EE" w:rsidRPr="009A4762" w:rsidRDefault="003E685A" w:rsidP="00383CBF">
      <w:pPr>
        <w:rPr>
          <w:b/>
          <w:sz w:val="24"/>
          <w:szCs w:val="24"/>
        </w:rPr>
      </w:pPr>
      <w:r w:rsidRPr="009A4762">
        <w:rPr>
          <w:b/>
          <w:sz w:val="24"/>
          <w:szCs w:val="24"/>
        </w:rPr>
        <w:br w:type="page"/>
      </w:r>
    </w:p>
    <w:p w:rsidR="00E04567" w:rsidRPr="001532C0" w:rsidRDefault="00E04567" w:rsidP="001532C0">
      <w:pPr>
        <w:spacing w:after="0"/>
        <w:ind w:left="360"/>
        <w:rPr>
          <w:rFonts w:cs="Arial"/>
          <w:b/>
          <w:sz w:val="24"/>
          <w:szCs w:val="24"/>
          <w:u w:val="single"/>
        </w:rPr>
      </w:pPr>
      <w:r w:rsidRPr="001532C0">
        <w:rPr>
          <w:rFonts w:cs="Arial"/>
          <w:b/>
          <w:sz w:val="24"/>
          <w:szCs w:val="24"/>
          <w:u w:val="single"/>
        </w:rPr>
        <w:lastRenderedPageBreak/>
        <w:t>EXHIBIT III -- Financial Assistance Program (FAP)</w:t>
      </w:r>
    </w:p>
    <w:p w:rsidR="00E04567" w:rsidRPr="001532C0" w:rsidRDefault="00E04567" w:rsidP="001532C0">
      <w:pPr>
        <w:spacing w:after="0"/>
        <w:ind w:left="360"/>
        <w:rPr>
          <w:rFonts w:cs="Arial"/>
          <w:b/>
          <w:sz w:val="24"/>
          <w:szCs w:val="24"/>
          <w:u w:val="single"/>
        </w:rPr>
      </w:pPr>
      <w:r w:rsidRPr="001532C0">
        <w:rPr>
          <w:rFonts w:cs="Arial"/>
          <w:b/>
          <w:sz w:val="24"/>
          <w:szCs w:val="24"/>
          <w:u w:val="single"/>
        </w:rPr>
        <w:t>Covered Physician FAP Eligibility Determination Listing -- (Sorted by Last Name)</w:t>
      </w:r>
    </w:p>
    <w:p w:rsidR="006E1892" w:rsidRPr="00E04567" w:rsidRDefault="006E1892" w:rsidP="001532C0">
      <w:pPr>
        <w:spacing w:after="0"/>
        <w:ind w:left="360"/>
        <w:rPr>
          <w:b/>
          <w:sz w:val="24"/>
          <w:szCs w:val="24"/>
        </w:rPr>
      </w:pPr>
    </w:p>
    <w:tbl>
      <w:tblPr>
        <w:tblW w:w="9833" w:type="dxa"/>
        <w:tblInd w:w="93" w:type="dxa"/>
        <w:tblLook w:val="04A0" w:firstRow="1" w:lastRow="0" w:firstColumn="1" w:lastColumn="0" w:noHBand="0" w:noVBand="1"/>
      </w:tblPr>
      <w:tblGrid>
        <w:gridCol w:w="1842"/>
        <w:gridCol w:w="1624"/>
        <w:gridCol w:w="1198"/>
        <w:gridCol w:w="1138"/>
        <w:gridCol w:w="1370"/>
        <w:gridCol w:w="887"/>
        <w:gridCol w:w="887"/>
        <w:gridCol w:w="887"/>
      </w:tblGrid>
      <w:tr w:rsidR="006E1892" w:rsidRPr="006E1892" w:rsidTr="00963FCF">
        <w:trPr>
          <w:trHeight w:val="576"/>
        </w:trPr>
        <w:tc>
          <w:tcPr>
            <w:tcW w:w="1842" w:type="dxa"/>
            <w:tcBorders>
              <w:top w:val="nil"/>
              <w:left w:val="nil"/>
              <w:bottom w:val="nil"/>
              <w:right w:val="nil"/>
            </w:tcBorders>
            <w:shd w:val="clear" w:color="000000" w:fill="00B0F0"/>
            <w:vAlign w:val="bottom"/>
            <w:hideMark/>
          </w:tcPr>
          <w:p w:rsidR="006E1892" w:rsidRPr="006E1892" w:rsidRDefault="006E1892" w:rsidP="006E1892">
            <w:pPr>
              <w:spacing w:after="0" w:line="240" w:lineRule="auto"/>
              <w:rPr>
                <w:rFonts w:eastAsia="Times New Roman"/>
                <w:b/>
                <w:bCs/>
                <w:color w:val="D9D9D9"/>
              </w:rPr>
            </w:pPr>
            <w:r w:rsidRPr="006E1892">
              <w:rPr>
                <w:rFonts w:eastAsia="Times New Roman"/>
                <w:b/>
                <w:bCs/>
                <w:color w:val="D9D9D9"/>
              </w:rPr>
              <w:t>Last Name</w:t>
            </w:r>
          </w:p>
        </w:tc>
        <w:tc>
          <w:tcPr>
            <w:tcW w:w="1624" w:type="dxa"/>
            <w:tcBorders>
              <w:top w:val="nil"/>
              <w:left w:val="nil"/>
              <w:bottom w:val="nil"/>
              <w:right w:val="nil"/>
            </w:tcBorders>
            <w:shd w:val="clear" w:color="000000" w:fill="00B0F0"/>
            <w:vAlign w:val="bottom"/>
            <w:hideMark/>
          </w:tcPr>
          <w:p w:rsidR="006E1892" w:rsidRPr="006E1892" w:rsidRDefault="006E1892" w:rsidP="006E1892">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6E1892" w:rsidRPr="006E1892" w:rsidRDefault="006E1892" w:rsidP="006E1892">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6E1892" w:rsidRPr="006E1892" w:rsidRDefault="006E1892" w:rsidP="006E1892">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6E1892" w:rsidRPr="006E1892" w:rsidRDefault="006E1892" w:rsidP="006E1892">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Abdi</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Zahra</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J</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Abend</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Paul</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DO</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Abraham</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Daniel</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J</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Abraham</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Ruby</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Abreu</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Arnaldo</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Acharya</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Rashmi</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Addeo</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Jessica</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DPM</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Adolfsen</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Stephen</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Agarwal</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Nalini</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Agarwala</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Ajay</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K</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Aggarwal</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Roopali</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Agrin</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Richard</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Aguh</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Chikezie</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J</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Ahmad</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Mir</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S</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Ahmad</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Khoshnood</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Ahmadi</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David</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F</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Ahmed</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Kamran</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Ahuja</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Kavita</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B</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DO</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Ahuja</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Naveen</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Akyar</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Selma</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E</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Albert</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Aaron</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Alcid</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David</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Alexander</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Fred</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Allegar</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Nancy</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E</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Allende</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Jenys</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Alsheikh</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Huda</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Y</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Alter</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Mark</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Altmann</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Dory</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B</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Altobelli, III</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Anthony</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Alvaro</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Joseph</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Amara</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Shobha</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Amin</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Kunal</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DPM</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Amir</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Saba</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Amorosa</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Judith</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K</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Anderson</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Terry</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Andrei</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Valeriu</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E</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DA73A1" w:rsidRPr="006E1892" w:rsidTr="00E321FF">
        <w:trPr>
          <w:trHeight w:val="576"/>
        </w:trPr>
        <w:tc>
          <w:tcPr>
            <w:tcW w:w="1842"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DA73A1" w:rsidRPr="006E1892" w:rsidRDefault="00DA73A1"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DA73A1" w:rsidRPr="006E1892" w:rsidRDefault="00DA73A1"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DA73A1" w:rsidRPr="006E1892" w:rsidRDefault="00DA73A1"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Angrist</w:t>
            </w:r>
          </w:p>
        </w:tc>
        <w:tc>
          <w:tcPr>
            <w:tcW w:w="1624"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Richard</w:t>
            </w:r>
          </w:p>
        </w:tc>
        <w:tc>
          <w:tcPr>
            <w:tcW w:w="119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C</w:t>
            </w:r>
          </w:p>
        </w:tc>
        <w:tc>
          <w:tcPr>
            <w:tcW w:w="1138"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MD</w:t>
            </w:r>
          </w:p>
        </w:tc>
        <w:tc>
          <w:tcPr>
            <w:tcW w:w="1370" w:type="dxa"/>
            <w:tcBorders>
              <w:top w:val="nil"/>
              <w:left w:val="nil"/>
              <w:bottom w:val="nil"/>
              <w:right w:val="nil"/>
            </w:tcBorders>
            <w:shd w:val="clear" w:color="auto" w:fill="auto"/>
            <w:noWrap/>
            <w:vAlign w:val="bottom"/>
            <w:hideMark/>
          </w:tcPr>
          <w:p w:rsidR="006E1892" w:rsidRPr="001532C0" w:rsidRDefault="006E1892" w:rsidP="006E1892">
            <w:pPr>
              <w:spacing w:after="0" w:line="240" w:lineRule="auto"/>
              <w:rPr>
                <w:rFonts w:asciiTheme="minorHAnsi" w:eastAsia="Times New Roman" w:hAnsiTheme="minorHAnsi"/>
                <w:color w:val="000000"/>
              </w:rPr>
            </w:pPr>
            <w:r w:rsidRPr="001532C0">
              <w:rPr>
                <w:rFonts w:asciiTheme="minorHAnsi" w:eastAsia="Times New Roman" w:hAnsiTheme="minorHAnsi"/>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Ankamah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Anschel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Antonacci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Anwar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Mujahid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Apelian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Arabi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Nida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Arkovitz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Armenti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Ronald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Aronson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Scott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Arora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Tanisha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Arun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Aparna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Arya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Adarsh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Asprec</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Claro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Athouriste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Olphabine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Avendano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Graciano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Avital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Itzhak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Azer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Azer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George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Aziz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Babcock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Karen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Babu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Sarath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Bacus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Saleem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Bagay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Leslie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Baione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William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Bakshi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Neshi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Balinski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Ballal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Raj</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Balog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Joshua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Banbahji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Salim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Bankole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Bolaji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Banzon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Manuel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Baron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Jeremy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Baron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Phillip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Barry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Basak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Sandip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Baxi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Naimish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Beagin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Erinn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Bechler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Jeffrey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DA73A1" w:rsidRPr="006E1892" w:rsidTr="00E321FF">
        <w:trPr>
          <w:trHeight w:val="576"/>
        </w:trPr>
        <w:tc>
          <w:tcPr>
            <w:tcW w:w="1842"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DA73A1" w:rsidRPr="006E1892" w:rsidRDefault="00DA73A1"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DA73A1" w:rsidRPr="006E1892" w:rsidRDefault="00DA73A1"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DA73A1" w:rsidRPr="006E1892" w:rsidRDefault="00DA73A1"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Becker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Murray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Behar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Roger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Daniel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Beiter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Kyle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Benoy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Leena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Bergknoff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Hugh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Berkowitz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Bernstein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William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Bertha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Nicholas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Randal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Bhagwat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Gauri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Bhalla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Rohit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Bhargava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Hema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Bharucha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Dilip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Bhatti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Mohammad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Bhoj</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Tanuja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Bielicka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Deidre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Biener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Bier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Bird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Charrell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Birotte Sanchez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Blau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Bloomstein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Larry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Blum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Boateng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Akwasi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Bocage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Jean-Philippe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Bodner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Leonard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Bohrer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Booker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Larnie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Bordieri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Borromeo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Lorenzo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Botros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Nashed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Boudwin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Boutsikaris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Boutsikaris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Daniel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Bowe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Bramwit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DA73A1" w:rsidRPr="006E1892" w:rsidTr="00E321FF">
        <w:trPr>
          <w:trHeight w:val="576"/>
        </w:trPr>
        <w:tc>
          <w:tcPr>
            <w:tcW w:w="1842"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DA73A1" w:rsidRPr="006E1892" w:rsidRDefault="00DA73A1"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DA73A1" w:rsidRPr="006E1892" w:rsidRDefault="00DA73A1"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DA73A1" w:rsidRPr="006E1892" w:rsidRDefault="00DA73A1"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DA73A1" w:rsidRPr="006E1892" w:rsidRDefault="00DA73A1"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Brauer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Brennan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George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Brill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Susan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Brnouti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Fares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Broder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Arkady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Brotman-O'Neill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Alissa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Brown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Buch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Buckle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Christopher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Buckley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Laura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Bukhari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Amar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Bulahan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Alvin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Bunn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Diane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Bupathi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Kavita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Burns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Butler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Byahatti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Pramila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Byrom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Abbie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Caccavale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Calderwood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Stanley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Calimlim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Grace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Callahan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Cambria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Camerota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Carlucci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Carrozza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Anthony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Casper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Catanese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Anthony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Cean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Daniela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Cederbaum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Neil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Censullo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Cernadas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Maureen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Chaaban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Janti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Bob</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Yee Meen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Chalikonda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Bhavani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Chandra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Shakuntala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Eric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Channapragada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Srinivas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Chattha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Navpreet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Chaubal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Abhijeet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Deborah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Karl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William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Chennapragada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Ravi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Cherot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Elizabeth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Chiappetta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Gino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Chien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Jenny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Deanna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Chitkara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Denesh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Chang-il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Choi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Jieun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Choubey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Sheela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Christian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Derick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Chutke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Prashant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Ciminello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Frank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Coelho-D'Costa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Vinette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Cogliani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Ermes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Cohen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Brad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Cohen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Michele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Colavita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Concepcion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Kristin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Conley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Cook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Stephen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Costa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Covit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Coyle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Cruz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Marcos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Cuddihy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Laury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Curtiss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Dadhania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Jayantilal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Dadzie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Kobena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Dahal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Ranjan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Daniels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Lawrence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Danish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Shabbar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Arvind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Sudip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Davanzo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Lawrence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Niyati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Sangeeta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Day-Salvatore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Debra Lynn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Deak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DeBellis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Julia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Deka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Bharati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Delmaestro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Demesmin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Didier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DeMoss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Jeanne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Desai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Aaditya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Desai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Ashok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Desai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Bijal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Desai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Darshana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Desai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Gopal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Desai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Sameer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Desai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Deep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Rajesh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DiCarlo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Jilma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Dixit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Seema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Dixon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Doherty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Donnenfeld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Dorazio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Dorfman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Aaron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Dorfman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Doshi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Arvind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Doshi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Deepa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Doumas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Christopher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Drabik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Dravid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Anjana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Drezner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Dribbon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Dubov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Glenn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Duffoo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Frantz</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Duhl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Jozsef</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Dunn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Dwivedi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Shaunak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Eardley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Ebel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Keren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Eck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Alieta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Edelman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Bruce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Edelman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Douglas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 Banna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Mahmoud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 Khashab</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Mostafa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Elshinawy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Ashgan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Engel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Engel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Philip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Epstein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Boris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Epstein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Erlikhman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Esterov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Elizabeth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Etheridge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Barbara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Euler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Dillon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Evangelista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Felix</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Factor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Bruno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Fanous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Venis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Faro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Revital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Farooqui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Yusra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Feder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Feingold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Aaron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Feinstein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Feintisch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Adam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Feja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Kristina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Feliksik Watorek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Elzbieta B.</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Fellenbaum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Ferges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Mitchell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Ferges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William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Ferrante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Robyn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Fertig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DDS</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Fink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Finston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Peggy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Fischer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Fischer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Fischler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Fisher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Bruce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Fitzpatrick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Maurice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Fleisher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Florou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Fofah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Onajovwe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Forbes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Darlene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Henderson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Foroutan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Janelle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Forster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Judith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Forster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Susan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Fortin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Foster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Ronald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Fox</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Melissa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Franco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Charles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Freedman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Freiberg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Evan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Freis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Peter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Frenia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Douglas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Fried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Arno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Friedlander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Devin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Frisoli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Gaetano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Gerard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Gabriel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Ahab</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Gabriel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Gajera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Sangeeta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Gajula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Ramarao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Gallucci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Galowitz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Stacey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Gamboa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Elmer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Gandhi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Hans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Gandhi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Sanjay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Gandhi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Roshni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Gandhi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Shefali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Gangaswamaiah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Hamsa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Gannamani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Vedavyas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Ganti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Subrahmanyam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Gargano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Francesco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Gatt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Charles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Gavai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Medha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Gaviola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Durga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Gebre-Medhin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Geifman-Holtzman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Ossie (Osnat)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Geller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Toby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Genco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Gengel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Natalie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George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Tony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Gervasoni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Gibbons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Gilbert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Tricia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Gill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Rupinder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Ginsberg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Sanford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Girgis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Linda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Girgis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Moris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Girgis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Wahid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Gittens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Jade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Gladstone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Clifford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Glass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Glasser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Glatter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Fred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Gleason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Abigail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Gleason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Gokhale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Rohit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Goldman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Iosif</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Goldman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Jeffrey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Goldsmith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Goldstein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Debra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Goldstein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Goodman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Arlene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Goodman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Elizabeth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Goodman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Linnea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Gopal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Manish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Gordina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Gordon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Stephen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Gowda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Subhashini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Grasso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Antonio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Greenberg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Caroline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Greenberg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Eliot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Greenberg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Leslie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Grewal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Roopinder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Gribbin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Christopher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Grinman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Lev</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Lingping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Gubbi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Renukamba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Guirguis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Sonia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Gujral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Varun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Sheba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Gunawan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Gupta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Aditi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Gupta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Manjari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Gurland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Guzman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Edwin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Gwozdz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Alexander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Habib</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Habiel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Miriam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Sara Rose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Hakimzadeh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Parisa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Halofsky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Martin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DDS</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Hamalian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Gareen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Hamawy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Adam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Hanhan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Stephanie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Hanna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Haq</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Mehnaz</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Harangozo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Harnly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Heather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Harris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Russell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Harvey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Karanja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Harwood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Haseeb</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Ateeq</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Hathaway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Elaine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Haynes II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Hede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Madan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Heller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Eliot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Helmrich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Hemrajani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Payal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Henner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Rochelle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Henry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Elizabeth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Herbstman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Heresniak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Victor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Jeffrey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Hersh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Joshua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Hiatt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Highstein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Charles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Hip-Flores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Julio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Hira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Ajay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Hirsh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Ellen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Hochberg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Hock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Doreen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Hopkins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Horowitz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Arnold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Horowitz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Houlihan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Christopher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Housam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Ryan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Hsu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Pochien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Huang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Huang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Michelle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Humoee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Nidal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Hussain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Aijaz</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Hussain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Asad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Hutt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Douglas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Hyman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Joshua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Ibrahim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Zuhaib</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Ilogu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Ioffreda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Isayeva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Eleonora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Ivan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Jacob</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Jadhav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Surekha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Jadhav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Ashwin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Jaffe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Deepak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Sandesh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Jalil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Kiran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Jalil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Sheema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Jaroslow</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Jeganathan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Narayanan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Jenci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Jenkins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Jiang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Joffe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Sandor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Sheryl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Jonathan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Joki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Jaclyn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Jonna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Harsha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Jonna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Siva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Jonna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Vaidehi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Jonnalagadda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Balathripura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Joseffer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Anita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Jurema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Marcus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Jyonouchi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Harumi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Kabaria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Sunit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Kabis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Suzanne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Kadivar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Khadijeh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Kainth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Inderjit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Kaliyadan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George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Kallich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Marsha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Kalra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Amit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Kalra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Tamanna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Kalyoussef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Sabah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Kaplan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Kenneth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Kapoian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Toros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Kapoor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Kusum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Kapoor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Anirudh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Kapoor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Mariela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Kapoor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Roopam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Karanikolas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Karp</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George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Kastuar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Satya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Kates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Katseva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Brian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Kaufman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Irving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Kaufman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Matthew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Kaur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Dvinder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Kaur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Harleen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Kaur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Harpreet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Kaur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Harsohena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Kawadry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Suraya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Kawashima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Kayiaros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Stephen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Keller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Irwin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Keller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Malvin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Keller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Deborah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Kempf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Jeffrey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Kendall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Roxanne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Kennedy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Eugene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Kerimoglu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Beklen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Kesarwala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Hemant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Kett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Attila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Khalil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Venus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Imteyaz</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Imteyaz</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Rizwana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Talha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Khanna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Pravien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Khosla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Meenakshi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Khullar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Ritu</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Kicenuik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Hyon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Hyung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Kinsler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Kristin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Kirschenbaum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Kishen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Anita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Klein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Kenneth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Klein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Klitzman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Klots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Larisa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Koduri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Beaula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Kolasa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Christopher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Kolli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Sudha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Kondratyeva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Alexandra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Konigsberg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Stephen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Koota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Korn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Elizabeth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Kostis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Kotb</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Mohy Eldin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Kothari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Grace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Kothari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Nayan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Kottahachchi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Wijepala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Kowzun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Krawet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Krishnamoorthy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Ambalavaner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Krisiloff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Kruse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Laurel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Kuchipudi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Solomon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Kukafka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Sheldon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Kulischenko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Alexander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Kulkarni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Anand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Kullmann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Valerie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Kumar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Akshat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Kumar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Ashok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Kumar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Nidhi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Kumar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Rajat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Kumar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Uday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Kumari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Kalpana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Kurani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Amit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Kurer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Cheryl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Kuriakose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Marykutty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Labib</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Ladman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Marten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Laing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Euton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Lampert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Craig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Land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Warren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Lapidus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Neil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Larose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Jean Eddy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Laskow</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Lasser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Lastra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Carlos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Ronald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Laufer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Samuel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Lavine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Ferne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Lazzara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Elizabeth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Lebovic</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Lebovicz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Lebovitz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Yaron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Leddy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Timothy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Dae Woo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Ellen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Henry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Vincent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William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Lefkowitz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Miriam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Leib</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Samantha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Leibner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Donald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Leitman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Lerner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Emanuel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Lessing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Leva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Ernest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Levine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Charles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Levine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Lewis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Levinson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Katharine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Levy-Kern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Muriel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Lichtbroun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Licitra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Lind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Suzanne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Lipani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Liu-Lee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Shelley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Jiun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Lopez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Lore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Abigail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Lorthe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Jacques Junior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Louie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Ted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Lowe, III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William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Lucas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Luciano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Lue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Deborah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Lustiger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Eliyahu</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Mackler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Denise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Madhavan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Arjun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Maganti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Sameera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Magaziner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Maggio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Vijay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Magliaro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Mahajan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Raakhee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Mahajan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Rohini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Maimon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Olga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Maitland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Ralynne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Malberg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Maleki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Kataneh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Malitzky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Susan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Mammone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Mandelbaum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Manne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Murali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Manning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Eric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Mansour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Mervat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Mansour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Ayman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Mariduena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Adrian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Marmora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Martin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Martinez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Tiffany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Mascarinas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Kristine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Masia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Shawn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Masterson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Mastrovitch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Todd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Matadial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Manjushree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Matera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Mathew</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Lovely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Mathews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Shyama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Mattoo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Deepali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Mazzoni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Mazzoni-Clifford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Jennifer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McDonnell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Matthew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McDonnough-Genin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Leisa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McInnes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McKeon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McLaughlin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McManus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Susan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McPartland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Medina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Gladibel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Mehrotra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Naveen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Mehta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Ojas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Mehta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Sadhana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Mehta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Tejal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Mehta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Vishal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Mehta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Vishvesh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Melendez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Jody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Memon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Mohammad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Menken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Matthew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Merkel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Merlin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Francky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Mermelstein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Erwin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Merola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Rose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Mesina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Rebecca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Mikhail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Salwa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Milrod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Lewis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Miranda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Matilda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Miskin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Chandrabhaga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Misko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Misra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Manju</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Mitchell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Lamont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Mobin-Uddin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Omar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Janani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Mokrzycki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Mondrow</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Daniel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Mongia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Rupa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Monica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Moondra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Palak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Morag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Eyal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Morgan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Nashaat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Morgan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Suzana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Moses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Brett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Mostafa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Moubarak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Issam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Moussa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Alber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Mullarkey-Desapio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Cathleen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Mumneh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Nayla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Murthy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Meena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Mustafa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Rose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Nadaraj</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Sumekala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Naddelman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Adam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Nadkarni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Nutan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Nadkarni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Swati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Nahar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Sudha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Nahass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Ronald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Nalaboff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Kenneth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Nanavati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Kartikey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Nanavati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Kaushal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Naqui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Mehdi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Naqui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Nasreen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Naqvi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Fatima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Nardi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Rebecca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Nath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Ajay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Nee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Patricia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Needell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Needleman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Jack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Nelson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Elizabeth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Nihalani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Anish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Kevin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Nissenblatt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Jing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Noronha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Joaquim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Nosher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Nosko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Notardonato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Henry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Noveck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Nudelman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Jason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DDS</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Nuthakki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Vimala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Oberweis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Brandon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Obias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Primabel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Ohngemach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Christoph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Oliveros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Elder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Olmo-Durham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Zaida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Olson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O'Neill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Owunna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Uzoma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Oza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Palak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Pabbathi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Pramod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Palder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Amandeep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Palomares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Kristy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Pandya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Dipti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Paolicchi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Juliann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Pappas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Sadhana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Parikh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Sagar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Parikh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Sudhir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Parmar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Archna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Parreno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Maritza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Parsi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Prakasham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Passannante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Anthony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Passi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Rakesh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Paster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Patankar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Sanjiv</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Ajitkumar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Alpesh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Archana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Arpit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Arvind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Atul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Bhavi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Bipinchandra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Gaurang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Himanshu</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Keyur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Kirit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Meghal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Nilesh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Pratik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Rekha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Shyam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Suresh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Trupti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Tushar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Ushma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Rakesh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Aruna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Nikesh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Ragin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Samir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Patil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Pooja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Patterson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George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Pellegrino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Peter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Pelliccia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Frances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Hsin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Pennington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Demetria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Perel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Elliott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Perisic</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Dusan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Perosi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Phillips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Bradley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Pickover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Lawrence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Pierson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Piezas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Sylvia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Pinchuck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Curt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Pineda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Piskun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Pitchumoni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Capecomorin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Pittarelli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Plumser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Allan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Poelstra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Beverly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Polakoff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Donald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Polam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Sharadha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Polonet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Pompy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Amrita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Ponce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Marie Grace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Ponnapalli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Madhavi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Poonai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Devindra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Porcelli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Marcus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Porur Evalappan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Sathesh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Potluri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Haritha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Prabhuram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Nagarathna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Pragaspathy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Bhavadarani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Prodromo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Qureshi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Nazer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Rabin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Radhakrishna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Vijaya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Raghunathan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Susheela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Rahman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Attique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Rajakumar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Nirmala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Rajan-Mohandas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Niranjana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Rama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Sreedevi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Ramachandran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Jaishree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Ramadan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Soheir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Ramakrishnan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Vivek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Rana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Ranjini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Ranzini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Angela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Aruna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Megha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Niranjan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Rapisarda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Alexander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Raska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Karel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Rathmann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Allison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Rauch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DDS</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Rauch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Ravi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Anita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Reddy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Nishant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Redel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Henry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Regulapati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Saritha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Reich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Reid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Phillip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Reisler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Scott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Resnikoff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Leonard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Christopher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Ricks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Sandy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Rihacek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Gregory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Risin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Rizvi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Nazia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Rizvi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Tariq</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 Isabel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Roca-Piccini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Elsie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Rodriguez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Ramon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Rodriguez-Frank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Laura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Rojas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Paulina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Rondel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Mikhail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Ronnen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Ellen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Rosen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Scott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Rosenthal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Marnie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Rothstein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Daniel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Rousta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Sepideh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Roopa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Roychowdhury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Sudipta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Rubin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Elliot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Ruda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William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Ruedy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Krista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Russo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Eileen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Ryan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Sharon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Sabin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Sabzwari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Tabassum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Sachdev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Rahul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Sagebien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Carlos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Saif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Rashida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Salas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Max</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Salmieri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Karen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Salston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Salwitz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Samuel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Salim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Samuels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Sanchez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Guillermo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Sanchez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Sergio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Sandhu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Bhavna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Sandhu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Sarbjit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Santangelo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Alfred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Sarwar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Samina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Saviano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George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Savla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Jayshree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Schaefer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Schaer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Schaer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Teresa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Schaible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Derek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Scharf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Henry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Scheiner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Schiano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Catherine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Schleicher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Pooja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Schmierer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Andrew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Schneider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Schneider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Stephen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Schoenfeld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Schonfeld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Schottenfeld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Schram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Adriann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Schwartzer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Schwarz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Karl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Sechser Perl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Seenivasan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Meena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Seenivasan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Thangamani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963FCF" w:rsidP="006E1892">
            <w:pPr>
              <w:spacing w:after="0" w:line="240" w:lineRule="auto"/>
              <w:rPr>
                <w:rFonts w:eastAsia="Times New Roman"/>
                <w:color w:val="000000"/>
              </w:rPr>
            </w:pPr>
            <w:r>
              <w:rPr>
                <w:rFonts w:eastAsia="Times New Roman"/>
                <w:color w:val="000000"/>
              </w:rPr>
              <w:t>S</w:t>
            </w:r>
            <w:r w:rsidR="006E1892" w:rsidRPr="006E1892">
              <w:rPr>
                <w:rFonts w:eastAsia="Times New Roman"/>
                <w:color w:val="000000"/>
              </w:rPr>
              <w:t>egal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Segarra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Selby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Ronald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Senator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Laura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Sengupta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Shyamashree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Amisha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Chirag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Himani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Manish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Namrata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Nihir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Nirav</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Nrupa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Sonal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Jatin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Ashish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Hinna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Jaimin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Shaikh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Harris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Shaiman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Shamilov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Maasi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Shamim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Syed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Q</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Shamim</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Tasneem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Shankar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Sujatha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Sharma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Bhudev</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Sharma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Priti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Shastri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Shefali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Jerry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Roger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Shen-Schwarz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Susan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Sherrow</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Keith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Sheth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Manoj</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Shih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Henry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Shindler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Daniel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Shoen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Steven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Shonowo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Owobamishola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Shukla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Nimisha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Shulman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Shulman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Lois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Shulman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Sabra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Siddiqui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Maaz</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Siegel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Scott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Sieler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Shawn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Simkhayev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Lev</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Simoes deCarvalho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Victor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Simon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Elisabeth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Simon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Mitchell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Simon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Riya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Simos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Constantine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Sinclair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Melissa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Singal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Dinesh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Singh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Amita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Singh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Anup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Singh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Archana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Singh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Mukesh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Singh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Anita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Sinha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Binod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Sinofsky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Francine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Sio</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Reymond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Siu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Dwayne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Smith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Arien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Smith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Daniel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Smith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Elton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Smith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Gregory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Snepar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Snyder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Craig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Sokol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Levi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O</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Solages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Joseph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Soliman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Youstina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Sonavane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Vidya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Young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Meetu</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Sonnenberg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Edith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Sophocles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Sorkin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Norman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Speesler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Matthew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Sperrazza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Spierer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Spiler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Ira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Srichai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Manakan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Srivastav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Sushmita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Srivastava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Nilam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Stanford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Brian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Stanford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Steinbach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Stern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Stern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DDS</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Stewart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Stoev</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Borislav</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Stojadinovic</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Alexander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Storch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Stridiron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Marissa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Stroh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Jack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Nancy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Sundararajan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Sri Hari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Boram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Surgan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Victoria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Sussman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Amado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Kenneth</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Tadros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Carmen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Lin-Lan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Thacker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Sunil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Thakker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Urvi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Tiong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Therrien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Philip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Thirumavalavan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Vallur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Antonio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Cherryl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Tiefenbrunn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Larry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Tobiasson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Tomlinson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Michelle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Shiwei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Tormenti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Matthew</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Torok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Geza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Torrei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Payam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Tran-Hoppe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Ngoc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Q</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Treiser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Susan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Trend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Carolyn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Tria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Alfred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Trogan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Igor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Tsai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Henry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Tuason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Dominick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Tucci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Mauro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Tuck</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Michele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Tunc</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Feza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Turcanu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Dumitru</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Turcios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Nelson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Tutela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Rocco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Tutela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 Paul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Undavia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Samir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Underberg-Davis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Sharon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Uppal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Vijay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Urman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Felix</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Uustal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Heikki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Vagaonescu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Tudor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Vaghasiya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Rick</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Vaidya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Ketankumar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Vallabhaneni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Purnima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Van Hoven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Anne Marie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Varrell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James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Varughese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Joyce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Vasani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Devang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Vates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Thomas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Veerappan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Sutharsanam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Vega-Bermudez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Francisco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Velpari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Sugirdhana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Venkat</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Anu</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Verma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Madhoolika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Vieira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Pedro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Vietla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Bhavani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Visveswaran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Gautam</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Volshteyn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Boris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Vyas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Shefali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Wagner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Wendy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Waksman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Howard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Wallach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Jonathan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Walor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Aijuan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Mei-Hui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Qi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Zheng</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Wang-Epstein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Christina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Warmouth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Grant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Wasilewski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Wasserman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Barry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Weingarten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Harvey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Weisfogel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Gerald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Weisman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Weiss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Richard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Wenger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Peter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Wer Arrivillaga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Santiago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Philip</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White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Edward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White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Sanford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F</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Wimmers</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Eric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Winchman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Heidi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Wishnie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Peter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Wittenborn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John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Wolfson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Natasha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Woltz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Ayanna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Worley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Michael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Xinye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Xu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Weizhen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Yager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Scott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Yakobashvili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David</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Yalamanchili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Praveen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Yang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Charles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Yanow</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Jennifer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Yau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Assumpta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K</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Yegneswaran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Balaji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Yerramilli</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Ramalakshmi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V</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Yih</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Melissa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963FCF" w:rsidRPr="006E1892" w:rsidTr="00963FCF">
        <w:trPr>
          <w:trHeight w:val="576"/>
        </w:trPr>
        <w:tc>
          <w:tcPr>
            <w:tcW w:w="1842"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lastRenderedPageBreak/>
              <w:t>Last Name</w:t>
            </w:r>
          </w:p>
        </w:tc>
        <w:tc>
          <w:tcPr>
            <w:tcW w:w="1624"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First Name</w:t>
            </w:r>
          </w:p>
        </w:tc>
        <w:tc>
          <w:tcPr>
            <w:tcW w:w="119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Middle Initial</w:t>
            </w:r>
          </w:p>
        </w:tc>
        <w:tc>
          <w:tcPr>
            <w:tcW w:w="1138" w:type="dxa"/>
            <w:tcBorders>
              <w:top w:val="nil"/>
              <w:left w:val="nil"/>
              <w:bottom w:val="nil"/>
              <w:right w:val="nil"/>
            </w:tcBorders>
            <w:shd w:val="clear" w:color="000000" w:fill="00B0F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Physician Main Title</w:t>
            </w:r>
          </w:p>
        </w:tc>
        <w:tc>
          <w:tcPr>
            <w:tcW w:w="1370" w:type="dxa"/>
            <w:tcBorders>
              <w:top w:val="nil"/>
              <w:left w:val="nil"/>
              <w:bottom w:val="nil"/>
              <w:right w:val="nil"/>
            </w:tcBorders>
            <w:shd w:val="clear" w:color="000000" w:fill="00B050"/>
            <w:vAlign w:val="bottom"/>
            <w:hideMark/>
          </w:tcPr>
          <w:p w:rsidR="00963FCF" w:rsidRPr="006E1892" w:rsidRDefault="00963FCF" w:rsidP="00E321FF">
            <w:pPr>
              <w:spacing w:after="0" w:line="240" w:lineRule="auto"/>
              <w:rPr>
                <w:rFonts w:eastAsia="Times New Roman"/>
                <w:b/>
                <w:bCs/>
                <w:color w:val="D9D9D9"/>
              </w:rPr>
            </w:pPr>
            <w:r w:rsidRPr="006E1892">
              <w:rPr>
                <w:rFonts w:eastAsia="Times New Roman"/>
                <w:b/>
                <w:bCs/>
                <w:color w:val="D9D9D9"/>
              </w:rPr>
              <w:t xml:space="preserve">Covered by FAP </w:t>
            </w: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c>
          <w:tcPr>
            <w:tcW w:w="887" w:type="dxa"/>
            <w:tcBorders>
              <w:top w:val="nil"/>
              <w:left w:val="nil"/>
              <w:bottom w:val="nil"/>
              <w:right w:val="nil"/>
            </w:tcBorders>
            <w:shd w:val="clear" w:color="auto" w:fill="auto"/>
            <w:vAlign w:val="bottom"/>
            <w:hideMark/>
          </w:tcPr>
          <w:p w:rsidR="00963FCF" w:rsidRPr="006E1892" w:rsidRDefault="00963FCF" w:rsidP="00E321FF">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Yorke</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Eric</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Yousef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Mona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Youssef</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Nader</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Chung Chi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Yudd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Anthony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P</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Zaghloul</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Nibal</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Zakir</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Ramzan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Zalewitz</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Jodi</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Zannella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Robert</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DPM</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Zavotsky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Jeffry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Zayoud</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Rajaa</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Zemsky</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Lewis</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Zetkulic</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Marygrace</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Zheng</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Shao</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Zhou</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Ren</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Zicherman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Barry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A</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Zimmerman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Stanley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R</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Zivin-Tutela</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Tracy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H</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Yes</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Zuckerman</w:t>
            </w: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Gary</w:t>
            </w: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B</w:t>
            </w: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MD</w:t>
            </w: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r w:rsidRPr="006E1892">
              <w:rPr>
                <w:rFonts w:eastAsia="Times New Roman"/>
                <w:color w:val="000000"/>
              </w:rPr>
              <w:t>No</w:t>
            </w: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r w:rsidR="006E1892" w:rsidRPr="006E1892" w:rsidTr="00963FCF">
        <w:trPr>
          <w:trHeight w:val="288"/>
        </w:trPr>
        <w:tc>
          <w:tcPr>
            <w:tcW w:w="1842"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624"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9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138"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1370"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c>
          <w:tcPr>
            <w:tcW w:w="887" w:type="dxa"/>
            <w:tcBorders>
              <w:top w:val="nil"/>
              <w:left w:val="nil"/>
              <w:bottom w:val="nil"/>
              <w:right w:val="nil"/>
            </w:tcBorders>
            <w:shd w:val="clear" w:color="auto" w:fill="auto"/>
            <w:noWrap/>
            <w:vAlign w:val="bottom"/>
            <w:hideMark/>
          </w:tcPr>
          <w:p w:rsidR="006E1892" w:rsidRPr="006E1892" w:rsidRDefault="006E1892" w:rsidP="006E1892">
            <w:pPr>
              <w:spacing w:after="0" w:line="240" w:lineRule="auto"/>
              <w:rPr>
                <w:rFonts w:eastAsia="Times New Roman"/>
                <w:color w:val="000000"/>
              </w:rPr>
            </w:pPr>
          </w:p>
        </w:tc>
      </w:tr>
    </w:tbl>
    <w:p w:rsidR="00061D57" w:rsidRPr="009A4762" w:rsidRDefault="00061D57">
      <w:pPr>
        <w:ind w:left="360"/>
        <w:rPr>
          <w:b/>
          <w:sz w:val="24"/>
          <w:szCs w:val="24"/>
        </w:rPr>
      </w:pPr>
    </w:p>
    <w:sectPr w:rsidR="00061D57" w:rsidRPr="009A4762" w:rsidSect="00DA73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78" w:rsidRDefault="00612878" w:rsidP="009B6900">
      <w:pPr>
        <w:spacing w:after="0" w:line="240" w:lineRule="auto"/>
      </w:pPr>
      <w:r>
        <w:separator/>
      </w:r>
    </w:p>
  </w:endnote>
  <w:endnote w:type="continuationSeparator" w:id="0">
    <w:p w:rsidR="00612878" w:rsidRDefault="00612878" w:rsidP="009B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2" w:rsidRDefault="006E1892">
    <w:pPr>
      <w:pStyle w:val="Footer"/>
      <w:jc w:val="center"/>
    </w:pPr>
    <w:r>
      <w:fldChar w:fldCharType="begin"/>
    </w:r>
    <w:r>
      <w:instrText xml:space="preserve"> PAGE   \* MERGEFORMAT </w:instrText>
    </w:r>
    <w:r>
      <w:fldChar w:fldCharType="separate"/>
    </w:r>
    <w:r w:rsidR="001D62A7">
      <w:rPr>
        <w:noProof/>
      </w:rPr>
      <w:t>2</w:t>
    </w:r>
    <w:r>
      <w:rPr>
        <w:noProof/>
      </w:rPr>
      <w:fldChar w:fldCharType="end"/>
    </w:r>
  </w:p>
  <w:p w:rsidR="006E1892" w:rsidRDefault="006E1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78" w:rsidRDefault="00612878" w:rsidP="009B6900">
      <w:pPr>
        <w:spacing w:after="0" w:line="240" w:lineRule="auto"/>
      </w:pPr>
      <w:r>
        <w:separator/>
      </w:r>
    </w:p>
  </w:footnote>
  <w:footnote w:type="continuationSeparator" w:id="0">
    <w:p w:rsidR="00612878" w:rsidRDefault="00612878" w:rsidP="009B6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CF" w:rsidRDefault="00963FCF">
    <w:pPr>
      <w:pStyle w:val="Header"/>
    </w:pPr>
  </w:p>
  <w:p w:rsidR="006E1892" w:rsidRPr="009A4762" w:rsidRDefault="006E1892" w:rsidP="009A4762">
    <w:pPr>
      <w:rPr>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3D1"/>
    <w:multiLevelType w:val="hybridMultilevel"/>
    <w:tmpl w:val="3B464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E1BB3"/>
    <w:multiLevelType w:val="hybridMultilevel"/>
    <w:tmpl w:val="BB6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06D88"/>
    <w:multiLevelType w:val="hybridMultilevel"/>
    <w:tmpl w:val="8C3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A66FD"/>
    <w:multiLevelType w:val="hybridMultilevel"/>
    <w:tmpl w:val="84F651B2"/>
    <w:lvl w:ilvl="0" w:tplc="D9BCB7AE">
      <w:start w:val="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E5573"/>
    <w:multiLevelType w:val="hybridMultilevel"/>
    <w:tmpl w:val="720256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EA2EC9"/>
    <w:multiLevelType w:val="hybridMultilevel"/>
    <w:tmpl w:val="44C8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932F4"/>
    <w:multiLevelType w:val="hybridMultilevel"/>
    <w:tmpl w:val="0D8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533F1"/>
    <w:multiLevelType w:val="hybridMultilevel"/>
    <w:tmpl w:val="DF52D646"/>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nsid w:val="18664673"/>
    <w:multiLevelType w:val="hybridMultilevel"/>
    <w:tmpl w:val="A0F2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272F9"/>
    <w:multiLevelType w:val="hybridMultilevel"/>
    <w:tmpl w:val="0C3E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A4628"/>
    <w:multiLevelType w:val="hybridMultilevel"/>
    <w:tmpl w:val="DA42C612"/>
    <w:lvl w:ilvl="0" w:tplc="480EC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22A7F"/>
    <w:multiLevelType w:val="hybridMultilevel"/>
    <w:tmpl w:val="4066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B5CF2"/>
    <w:multiLevelType w:val="hybridMultilevel"/>
    <w:tmpl w:val="D3DAF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60D8D"/>
    <w:multiLevelType w:val="hybridMultilevel"/>
    <w:tmpl w:val="399EB3FA"/>
    <w:lvl w:ilvl="0" w:tplc="5B52CD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E2C3D"/>
    <w:multiLevelType w:val="hybridMultilevel"/>
    <w:tmpl w:val="D722E0DE"/>
    <w:lvl w:ilvl="0" w:tplc="04090005">
      <w:start w:val="1"/>
      <w:numFmt w:val="bullet"/>
      <w:lvlText w:val=""/>
      <w:lvlJc w:val="left"/>
      <w:pPr>
        <w:ind w:left="2730" w:hanging="360"/>
      </w:pPr>
      <w:rPr>
        <w:rFonts w:ascii="Wingdings" w:hAnsi="Wingdings"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nsid w:val="264E3E4C"/>
    <w:multiLevelType w:val="hybridMultilevel"/>
    <w:tmpl w:val="58622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606AF3"/>
    <w:multiLevelType w:val="hybridMultilevel"/>
    <w:tmpl w:val="7DCC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D66991"/>
    <w:multiLevelType w:val="hybridMultilevel"/>
    <w:tmpl w:val="7C4CE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D623C"/>
    <w:multiLevelType w:val="hybridMultilevel"/>
    <w:tmpl w:val="E7BCB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F4B43"/>
    <w:multiLevelType w:val="hybridMultilevel"/>
    <w:tmpl w:val="1FF8B8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FEA6798"/>
    <w:multiLevelType w:val="hybridMultilevel"/>
    <w:tmpl w:val="79948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E1A94"/>
    <w:multiLevelType w:val="hybridMultilevel"/>
    <w:tmpl w:val="D1C2B6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B8102AC"/>
    <w:multiLevelType w:val="hybridMultilevel"/>
    <w:tmpl w:val="3E12C0AA"/>
    <w:lvl w:ilvl="0" w:tplc="10B0A7D8">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5584B"/>
    <w:multiLevelType w:val="hybridMultilevel"/>
    <w:tmpl w:val="EC924F5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14C74"/>
    <w:multiLevelType w:val="hybridMultilevel"/>
    <w:tmpl w:val="8F9E28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864775"/>
    <w:multiLevelType w:val="hybridMultilevel"/>
    <w:tmpl w:val="D0E22E7A"/>
    <w:lvl w:ilvl="0" w:tplc="1BC00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C0ADC"/>
    <w:multiLevelType w:val="hybridMultilevel"/>
    <w:tmpl w:val="A73E9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A70BD7"/>
    <w:multiLevelType w:val="hybridMultilevel"/>
    <w:tmpl w:val="0728F0D4"/>
    <w:lvl w:ilvl="0" w:tplc="629C5A34">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8">
    <w:nsid w:val="46C4225A"/>
    <w:multiLevelType w:val="hybridMultilevel"/>
    <w:tmpl w:val="FE84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740C46"/>
    <w:multiLevelType w:val="hybridMultilevel"/>
    <w:tmpl w:val="3EA0C9CC"/>
    <w:lvl w:ilvl="0" w:tplc="0B2A881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1A0682"/>
    <w:multiLevelType w:val="hybridMultilevel"/>
    <w:tmpl w:val="9318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D46AB3"/>
    <w:multiLevelType w:val="hybridMultilevel"/>
    <w:tmpl w:val="4D008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A78EA"/>
    <w:multiLevelType w:val="hybridMultilevel"/>
    <w:tmpl w:val="32008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735FF"/>
    <w:multiLevelType w:val="hybridMultilevel"/>
    <w:tmpl w:val="4854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17178A"/>
    <w:multiLevelType w:val="hybridMultilevel"/>
    <w:tmpl w:val="742056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5">
    <w:nsid w:val="5D71121D"/>
    <w:multiLevelType w:val="hybridMultilevel"/>
    <w:tmpl w:val="D858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02150"/>
    <w:multiLevelType w:val="hybridMultilevel"/>
    <w:tmpl w:val="3B6053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9602B"/>
    <w:multiLevelType w:val="hybridMultilevel"/>
    <w:tmpl w:val="ECE6B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46354"/>
    <w:multiLevelType w:val="hybridMultilevel"/>
    <w:tmpl w:val="C838CAEC"/>
    <w:lvl w:ilvl="0" w:tplc="5B52C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8113D"/>
    <w:multiLevelType w:val="hybridMultilevel"/>
    <w:tmpl w:val="05C81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73D1D"/>
    <w:multiLevelType w:val="hybridMultilevel"/>
    <w:tmpl w:val="5360252C"/>
    <w:lvl w:ilvl="0" w:tplc="6A92FF6A">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954B1"/>
    <w:multiLevelType w:val="hybridMultilevel"/>
    <w:tmpl w:val="83944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47E565B"/>
    <w:multiLevelType w:val="hybridMultilevel"/>
    <w:tmpl w:val="5EC8B5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1C7878"/>
    <w:multiLevelType w:val="hybridMultilevel"/>
    <w:tmpl w:val="FB8825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03E9C"/>
    <w:multiLevelType w:val="hybridMultilevel"/>
    <w:tmpl w:val="DB025E60"/>
    <w:lvl w:ilvl="0" w:tplc="04090017">
      <w:start w:val="1"/>
      <w:numFmt w:val="lowerLetter"/>
      <w:lvlText w:val="%1)"/>
      <w:lvlJc w:val="left"/>
      <w:pPr>
        <w:ind w:left="720" w:hanging="360"/>
      </w:pPr>
    </w:lvl>
    <w:lvl w:ilvl="1" w:tplc="CB3C674A">
      <w:start w:val="3"/>
      <w:numFmt w:val="lowerLetter"/>
      <w:lvlText w:val="%2."/>
      <w:lvlJc w:val="left"/>
      <w:pPr>
        <w:ind w:left="1440" w:hanging="360"/>
      </w:pPr>
      <w:rPr>
        <w:rFonts w:hint="default"/>
      </w:rPr>
    </w:lvl>
    <w:lvl w:ilvl="2" w:tplc="1982E4FE">
      <w:start w:val="1"/>
      <w:numFmt w:val="upperLetter"/>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16C18"/>
    <w:multiLevelType w:val="hybridMultilevel"/>
    <w:tmpl w:val="2BA014B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E264C"/>
    <w:multiLevelType w:val="hybridMultilevel"/>
    <w:tmpl w:val="A060EAFE"/>
    <w:lvl w:ilvl="0" w:tplc="59F6840E">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35"/>
  </w:num>
  <w:num w:numId="2">
    <w:abstractNumId w:val="13"/>
  </w:num>
  <w:num w:numId="3">
    <w:abstractNumId w:val="10"/>
  </w:num>
  <w:num w:numId="4">
    <w:abstractNumId w:val="6"/>
  </w:num>
  <w:num w:numId="5">
    <w:abstractNumId w:val="38"/>
  </w:num>
  <w:num w:numId="6">
    <w:abstractNumId w:val="23"/>
  </w:num>
  <w:num w:numId="7">
    <w:abstractNumId w:val="45"/>
  </w:num>
  <w:num w:numId="8">
    <w:abstractNumId w:val="22"/>
  </w:num>
  <w:num w:numId="9">
    <w:abstractNumId w:val="43"/>
  </w:num>
  <w:num w:numId="10">
    <w:abstractNumId w:val="44"/>
  </w:num>
  <w:num w:numId="11">
    <w:abstractNumId w:val="16"/>
  </w:num>
  <w:num w:numId="12">
    <w:abstractNumId w:val="44"/>
    <w:lvlOverride w:ilvl="0">
      <w:lvl w:ilvl="0" w:tplc="04090017">
        <w:start w:val="1"/>
        <w:numFmt w:val="upperLetter"/>
        <w:lvlText w:val="%1."/>
        <w:lvlJc w:val="left"/>
        <w:pPr>
          <w:ind w:left="2340" w:hanging="360"/>
        </w:pPr>
        <w:rPr>
          <w:rFonts w:hint="default"/>
        </w:rPr>
      </w:lvl>
    </w:lvlOverride>
    <w:lvlOverride w:ilvl="1">
      <w:lvl w:ilvl="1" w:tplc="CB3C674A" w:tentative="1">
        <w:start w:val="1"/>
        <w:numFmt w:val="lowerLetter"/>
        <w:lvlText w:val="%2."/>
        <w:lvlJc w:val="left"/>
        <w:pPr>
          <w:ind w:left="1440" w:hanging="360"/>
        </w:pPr>
      </w:lvl>
    </w:lvlOverride>
    <w:lvlOverride w:ilvl="2">
      <w:lvl w:ilvl="2" w:tplc="1982E4F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33"/>
  </w:num>
  <w:num w:numId="14">
    <w:abstractNumId w:val="34"/>
  </w:num>
  <w:num w:numId="15">
    <w:abstractNumId w:val="7"/>
  </w:num>
  <w:num w:numId="16">
    <w:abstractNumId w:val="25"/>
  </w:num>
  <w:num w:numId="17">
    <w:abstractNumId w:val="41"/>
  </w:num>
  <w:num w:numId="18">
    <w:abstractNumId w:val="24"/>
  </w:num>
  <w:num w:numId="19">
    <w:abstractNumId w:val="40"/>
  </w:num>
  <w:num w:numId="20">
    <w:abstractNumId w:val="42"/>
  </w:num>
  <w:num w:numId="21">
    <w:abstractNumId w:val="28"/>
  </w:num>
  <w:num w:numId="22">
    <w:abstractNumId w:val="0"/>
  </w:num>
  <w:num w:numId="23">
    <w:abstractNumId w:val="46"/>
  </w:num>
  <w:num w:numId="24">
    <w:abstractNumId w:val="27"/>
  </w:num>
  <w:num w:numId="25">
    <w:abstractNumId w:val="5"/>
  </w:num>
  <w:num w:numId="26">
    <w:abstractNumId w:val="39"/>
  </w:num>
  <w:num w:numId="27">
    <w:abstractNumId w:val="8"/>
  </w:num>
  <w:num w:numId="28">
    <w:abstractNumId w:val="12"/>
  </w:num>
  <w:num w:numId="29">
    <w:abstractNumId w:val="30"/>
  </w:num>
  <w:num w:numId="30">
    <w:abstractNumId w:val="36"/>
  </w:num>
  <w:num w:numId="31">
    <w:abstractNumId w:val="11"/>
  </w:num>
  <w:num w:numId="32">
    <w:abstractNumId w:val="15"/>
  </w:num>
  <w:num w:numId="33">
    <w:abstractNumId w:val="1"/>
  </w:num>
  <w:num w:numId="34">
    <w:abstractNumId w:val="18"/>
  </w:num>
  <w:num w:numId="35">
    <w:abstractNumId w:val="2"/>
  </w:num>
  <w:num w:numId="36">
    <w:abstractNumId w:val="32"/>
  </w:num>
  <w:num w:numId="37">
    <w:abstractNumId w:val="9"/>
  </w:num>
  <w:num w:numId="38">
    <w:abstractNumId w:val="29"/>
  </w:num>
  <w:num w:numId="39">
    <w:abstractNumId w:val="26"/>
  </w:num>
  <w:num w:numId="40">
    <w:abstractNumId w:val="3"/>
  </w:num>
  <w:num w:numId="41">
    <w:abstractNumId w:val="20"/>
  </w:num>
  <w:num w:numId="42">
    <w:abstractNumId w:val="37"/>
  </w:num>
  <w:num w:numId="43">
    <w:abstractNumId w:val="31"/>
  </w:num>
  <w:num w:numId="44">
    <w:abstractNumId w:val="17"/>
  </w:num>
  <w:num w:numId="45">
    <w:abstractNumId w:val="4"/>
  </w:num>
  <w:num w:numId="46">
    <w:abstractNumId w:val="21"/>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36"/>
    <w:rsid w:val="000055DC"/>
    <w:rsid w:val="00015806"/>
    <w:rsid w:val="00017812"/>
    <w:rsid w:val="000258AF"/>
    <w:rsid w:val="00061D57"/>
    <w:rsid w:val="00066001"/>
    <w:rsid w:val="00081F47"/>
    <w:rsid w:val="0008211F"/>
    <w:rsid w:val="0009189F"/>
    <w:rsid w:val="000A0F18"/>
    <w:rsid w:val="000D679F"/>
    <w:rsid w:val="000E7265"/>
    <w:rsid w:val="000F6D40"/>
    <w:rsid w:val="00121578"/>
    <w:rsid w:val="0014284F"/>
    <w:rsid w:val="00147FD8"/>
    <w:rsid w:val="001532C0"/>
    <w:rsid w:val="00175623"/>
    <w:rsid w:val="00180D68"/>
    <w:rsid w:val="00197C56"/>
    <w:rsid w:val="001B0553"/>
    <w:rsid w:val="001C576D"/>
    <w:rsid w:val="001C787D"/>
    <w:rsid w:val="001D62A7"/>
    <w:rsid w:val="001F29AB"/>
    <w:rsid w:val="001F2D8A"/>
    <w:rsid w:val="001F4796"/>
    <w:rsid w:val="0020345D"/>
    <w:rsid w:val="0020470D"/>
    <w:rsid w:val="00225690"/>
    <w:rsid w:val="00243FAD"/>
    <w:rsid w:val="00244105"/>
    <w:rsid w:val="00255496"/>
    <w:rsid w:val="00255537"/>
    <w:rsid w:val="00255823"/>
    <w:rsid w:val="002612F6"/>
    <w:rsid w:val="0026510D"/>
    <w:rsid w:val="0028439F"/>
    <w:rsid w:val="00290A97"/>
    <w:rsid w:val="002913D0"/>
    <w:rsid w:val="00293A44"/>
    <w:rsid w:val="002A132B"/>
    <w:rsid w:val="002A650B"/>
    <w:rsid w:val="002B7D0C"/>
    <w:rsid w:val="002D4247"/>
    <w:rsid w:val="002D6346"/>
    <w:rsid w:val="002F5A97"/>
    <w:rsid w:val="00305BB7"/>
    <w:rsid w:val="003103D0"/>
    <w:rsid w:val="00312126"/>
    <w:rsid w:val="00330C8A"/>
    <w:rsid w:val="0034401E"/>
    <w:rsid w:val="003533D1"/>
    <w:rsid w:val="00355C33"/>
    <w:rsid w:val="00376B6A"/>
    <w:rsid w:val="00377B8C"/>
    <w:rsid w:val="00383CBF"/>
    <w:rsid w:val="00384A62"/>
    <w:rsid w:val="003949E1"/>
    <w:rsid w:val="0039639B"/>
    <w:rsid w:val="003B3B1E"/>
    <w:rsid w:val="003B4BA4"/>
    <w:rsid w:val="003B6B67"/>
    <w:rsid w:val="003C0CF3"/>
    <w:rsid w:val="003C331B"/>
    <w:rsid w:val="003D08D2"/>
    <w:rsid w:val="003E685A"/>
    <w:rsid w:val="0040122F"/>
    <w:rsid w:val="004024EE"/>
    <w:rsid w:val="00427A15"/>
    <w:rsid w:val="00434134"/>
    <w:rsid w:val="004379BA"/>
    <w:rsid w:val="00442BC8"/>
    <w:rsid w:val="004510B4"/>
    <w:rsid w:val="004575AC"/>
    <w:rsid w:val="004779D0"/>
    <w:rsid w:val="0048003C"/>
    <w:rsid w:val="004B51F6"/>
    <w:rsid w:val="004C4FA7"/>
    <w:rsid w:val="004C63D3"/>
    <w:rsid w:val="004C6B7D"/>
    <w:rsid w:val="004E6ACC"/>
    <w:rsid w:val="004F0223"/>
    <w:rsid w:val="004F7CF1"/>
    <w:rsid w:val="005158E6"/>
    <w:rsid w:val="00516846"/>
    <w:rsid w:val="0052338E"/>
    <w:rsid w:val="005250B7"/>
    <w:rsid w:val="00562F21"/>
    <w:rsid w:val="0056374C"/>
    <w:rsid w:val="00570976"/>
    <w:rsid w:val="005777EE"/>
    <w:rsid w:val="005C1F85"/>
    <w:rsid w:val="005D1B82"/>
    <w:rsid w:val="005E445A"/>
    <w:rsid w:val="005F3779"/>
    <w:rsid w:val="005F7A0A"/>
    <w:rsid w:val="006073CF"/>
    <w:rsid w:val="00610363"/>
    <w:rsid w:val="00612878"/>
    <w:rsid w:val="00612A6F"/>
    <w:rsid w:val="00620A95"/>
    <w:rsid w:val="0065530E"/>
    <w:rsid w:val="006564EC"/>
    <w:rsid w:val="00656BB6"/>
    <w:rsid w:val="006628BF"/>
    <w:rsid w:val="0067684F"/>
    <w:rsid w:val="0067751C"/>
    <w:rsid w:val="00677AE9"/>
    <w:rsid w:val="00691147"/>
    <w:rsid w:val="00692A36"/>
    <w:rsid w:val="00693637"/>
    <w:rsid w:val="006A4A36"/>
    <w:rsid w:val="006A7EBF"/>
    <w:rsid w:val="006C37E4"/>
    <w:rsid w:val="006D2401"/>
    <w:rsid w:val="006E1892"/>
    <w:rsid w:val="006F333C"/>
    <w:rsid w:val="00716E55"/>
    <w:rsid w:val="00724C7F"/>
    <w:rsid w:val="00762648"/>
    <w:rsid w:val="007748B4"/>
    <w:rsid w:val="0077577A"/>
    <w:rsid w:val="007F02D9"/>
    <w:rsid w:val="008031B4"/>
    <w:rsid w:val="00805070"/>
    <w:rsid w:val="00820EA2"/>
    <w:rsid w:val="008267CB"/>
    <w:rsid w:val="00861145"/>
    <w:rsid w:val="008801C1"/>
    <w:rsid w:val="00891450"/>
    <w:rsid w:val="00893DF8"/>
    <w:rsid w:val="008B22E0"/>
    <w:rsid w:val="008B3BEA"/>
    <w:rsid w:val="008B3E7B"/>
    <w:rsid w:val="008C1808"/>
    <w:rsid w:val="008C2C06"/>
    <w:rsid w:val="008E1A74"/>
    <w:rsid w:val="008E7EED"/>
    <w:rsid w:val="008F7C25"/>
    <w:rsid w:val="009245D0"/>
    <w:rsid w:val="0095276B"/>
    <w:rsid w:val="009531B1"/>
    <w:rsid w:val="009565C8"/>
    <w:rsid w:val="00963FCF"/>
    <w:rsid w:val="009674F3"/>
    <w:rsid w:val="0097581B"/>
    <w:rsid w:val="00992718"/>
    <w:rsid w:val="0099387D"/>
    <w:rsid w:val="009A4252"/>
    <w:rsid w:val="009A4762"/>
    <w:rsid w:val="009B4875"/>
    <w:rsid w:val="009B6900"/>
    <w:rsid w:val="009C390E"/>
    <w:rsid w:val="009C5F37"/>
    <w:rsid w:val="009C67B6"/>
    <w:rsid w:val="009C714E"/>
    <w:rsid w:val="009D2FBB"/>
    <w:rsid w:val="009E32A5"/>
    <w:rsid w:val="009F20E7"/>
    <w:rsid w:val="00A052CB"/>
    <w:rsid w:val="00A15936"/>
    <w:rsid w:val="00A27585"/>
    <w:rsid w:val="00A36CAA"/>
    <w:rsid w:val="00A446C5"/>
    <w:rsid w:val="00A51346"/>
    <w:rsid w:val="00A6177C"/>
    <w:rsid w:val="00A62D28"/>
    <w:rsid w:val="00A662D7"/>
    <w:rsid w:val="00A67D1B"/>
    <w:rsid w:val="00A72B72"/>
    <w:rsid w:val="00A83701"/>
    <w:rsid w:val="00A9092D"/>
    <w:rsid w:val="00AB282C"/>
    <w:rsid w:val="00AC2271"/>
    <w:rsid w:val="00AC3EF8"/>
    <w:rsid w:val="00AC428E"/>
    <w:rsid w:val="00AC6496"/>
    <w:rsid w:val="00AD3CCB"/>
    <w:rsid w:val="00AE5667"/>
    <w:rsid w:val="00AF5B1A"/>
    <w:rsid w:val="00AF7D17"/>
    <w:rsid w:val="00B00545"/>
    <w:rsid w:val="00B10C8C"/>
    <w:rsid w:val="00B179CC"/>
    <w:rsid w:val="00B30CAA"/>
    <w:rsid w:val="00B37928"/>
    <w:rsid w:val="00B37E5E"/>
    <w:rsid w:val="00B420DB"/>
    <w:rsid w:val="00B57895"/>
    <w:rsid w:val="00B720EB"/>
    <w:rsid w:val="00B73162"/>
    <w:rsid w:val="00B7450A"/>
    <w:rsid w:val="00BA4128"/>
    <w:rsid w:val="00BB1DBF"/>
    <w:rsid w:val="00BC7A1F"/>
    <w:rsid w:val="00BD09D1"/>
    <w:rsid w:val="00BE1DBF"/>
    <w:rsid w:val="00C02F50"/>
    <w:rsid w:val="00C31EEF"/>
    <w:rsid w:val="00C324F5"/>
    <w:rsid w:val="00C36029"/>
    <w:rsid w:val="00C530C0"/>
    <w:rsid w:val="00C75370"/>
    <w:rsid w:val="00C85AFA"/>
    <w:rsid w:val="00C95376"/>
    <w:rsid w:val="00CA6895"/>
    <w:rsid w:val="00CB1A51"/>
    <w:rsid w:val="00CB2646"/>
    <w:rsid w:val="00CB2BA3"/>
    <w:rsid w:val="00CC2D5D"/>
    <w:rsid w:val="00CC3877"/>
    <w:rsid w:val="00CC6928"/>
    <w:rsid w:val="00CF17ED"/>
    <w:rsid w:val="00D01AB2"/>
    <w:rsid w:val="00D17EE3"/>
    <w:rsid w:val="00D25EA4"/>
    <w:rsid w:val="00D41788"/>
    <w:rsid w:val="00D664EA"/>
    <w:rsid w:val="00D95F6A"/>
    <w:rsid w:val="00DA73A1"/>
    <w:rsid w:val="00DB2110"/>
    <w:rsid w:val="00E007D9"/>
    <w:rsid w:val="00E00B83"/>
    <w:rsid w:val="00E01BC6"/>
    <w:rsid w:val="00E04567"/>
    <w:rsid w:val="00E235B8"/>
    <w:rsid w:val="00E31A38"/>
    <w:rsid w:val="00E36B16"/>
    <w:rsid w:val="00E40161"/>
    <w:rsid w:val="00E52084"/>
    <w:rsid w:val="00E55D76"/>
    <w:rsid w:val="00E70652"/>
    <w:rsid w:val="00E96FC2"/>
    <w:rsid w:val="00ED742E"/>
    <w:rsid w:val="00EE5506"/>
    <w:rsid w:val="00F02BCB"/>
    <w:rsid w:val="00F12754"/>
    <w:rsid w:val="00F22F1F"/>
    <w:rsid w:val="00F27087"/>
    <w:rsid w:val="00F3152D"/>
    <w:rsid w:val="00F44B1F"/>
    <w:rsid w:val="00F6789C"/>
    <w:rsid w:val="00F75191"/>
    <w:rsid w:val="00F75AF8"/>
    <w:rsid w:val="00F8575A"/>
    <w:rsid w:val="00F918D4"/>
    <w:rsid w:val="00F94480"/>
    <w:rsid w:val="00F97994"/>
    <w:rsid w:val="00FA314B"/>
    <w:rsid w:val="00FA509E"/>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74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42E"/>
    <w:rPr>
      <w:rFonts w:ascii="Tahoma" w:hAnsi="Tahoma" w:cs="Tahoma"/>
      <w:sz w:val="16"/>
      <w:szCs w:val="16"/>
    </w:rPr>
  </w:style>
  <w:style w:type="paragraph" w:styleId="ListParagraph">
    <w:name w:val="List Paragraph"/>
    <w:basedOn w:val="Normal"/>
    <w:uiPriority w:val="34"/>
    <w:qFormat/>
    <w:rsid w:val="0056374C"/>
    <w:pPr>
      <w:ind w:left="720"/>
    </w:pPr>
  </w:style>
  <w:style w:type="paragraph" w:styleId="NoSpacing">
    <w:name w:val="No Spacing"/>
    <w:basedOn w:val="Normal"/>
    <w:uiPriority w:val="1"/>
    <w:qFormat/>
    <w:rsid w:val="00F97994"/>
    <w:pPr>
      <w:spacing w:after="0" w:line="240" w:lineRule="auto"/>
    </w:pPr>
    <w:rPr>
      <w:rFonts w:ascii="Arial" w:hAnsi="Arial"/>
      <w:sz w:val="20"/>
      <w:szCs w:val="32"/>
    </w:rPr>
  </w:style>
  <w:style w:type="character" w:styleId="CommentReference">
    <w:name w:val="annotation reference"/>
    <w:uiPriority w:val="99"/>
    <w:semiHidden/>
    <w:unhideWhenUsed/>
    <w:rsid w:val="009C67B6"/>
    <w:rPr>
      <w:sz w:val="16"/>
      <w:szCs w:val="16"/>
    </w:rPr>
  </w:style>
  <w:style w:type="paragraph" w:styleId="CommentText">
    <w:name w:val="annotation text"/>
    <w:basedOn w:val="Normal"/>
    <w:link w:val="CommentTextChar"/>
    <w:uiPriority w:val="99"/>
    <w:semiHidden/>
    <w:unhideWhenUsed/>
    <w:rsid w:val="009C67B6"/>
    <w:rPr>
      <w:sz w:val="20"/>
      <w:szCs w:val="20"/>
    </w:rPr>
  </w:style>
  <w:style w:type="character" w:customStyle="1" w:styleId="CommentTextChar">
    <w:name w:val="Comment Text Char"/>
    <w:basedOn w:val="DefaultParagraphFont"/>
    <w:link w:val="CommentText"/>
    <w:uiPriority w:val="99"/>
    <w:semiHidden/>
    <w:rsid w:val="009C67B6"/>
  </w:style>
  <w:style w:type="paragraph" w:styleId="CommentSubject">
    <w:name w:val="annotation subject"/>
    <w:basedOn w:val="CommentText"/>
    <w:next w:val="CommentText"/>
    <w:link w:val="CommentSubjectChar"/>
    <w:uiPriority w:val="99"/>
    <w:semiHidden/>
    <w:unhideWhenUsed/>
    <w:rsid w:val="009C67B6"/>
    <w:rPr>
      <w:b/>
      <w:bCs/>
    </w:rPr>
  </w:style>
  <w:style w:type="character" w:customStyle="1" w:styleId="CommentSubjectChar">
    <w:name w:val="Comment Subject Char"/>
    <w:link w:val="CommentSubject"/>
    <w:uiPriority w:val="99"/>
    <w:semiHidden/>
    <w:rsid w:val="009C67B6"/>
    <w:rPr>
      <w:b/>
      <w:bCs/>
    </w:rPr>
  </w:style>
  <w:style w:type="paragraph" w:styleId="Header">
    <w:name w:val="header"/>
    <w:basedOn w:val="Normal"/>
    <w:link w:val="HeaderChar"/>
    <w:uiPriority w:val="99"/>
    <w:unhideWhenUsed/>
    <w:rsid w:val="009B6900"/>
    <w:pPr>
      <w:tabs>
        <w:tab w:val="center" w:pos="4680"/>
        <w:tab w:val="right" w:pos="9360"/>
      </w:tabs>
    </w:pPr>
  </w:style>
  <w:style w:type="character" w:customStyle="1" w:styleId="HeaderChar">
    <w:name w:val="Header Char"/>
    <w:link w:val="Header"/>
    <w:uiPriority w:val="99"/>
    <w:rsid w:val="009B6900"/>
    <w:rPr>
      <w:sz w:val="22"/>
      <w:szCs w:val="22"/>
    </w:rPr>
  </w:style>
  <w:style w:type="paragraph" w:styleId="Footer">
    <w:name w:val="footer"/>
    <w:basedOn w:val="Normal"/>
    <w:link w:val="FooterChar"/>
    <w:uiPriority w:val="99"/>
    <w:unhideWhenUsed/>
    <w:rsid w:val="009B6900"/>
    <w:pPr>
      <w:tabs>
        <w:tab w:val="center" w:pos="4680"/>
        <w:tab w:val="right" w:pos="9360"/>
      </w:tabs>
    </w:pPr>
  </w:style>
  <w:style w:type="character" w:customStyle="1" w:styleId="FooterChar">
    <w:name w:val="Footer Char"/>
    <w:link w:val="Footer"/>
    <w:uiPriority w:val="99"/>
    <w:rsid w:val="009B690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74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42E"/>
    <w:rPr>
      <w:rFonts w:ascii="Tahoma" w:hAnsi="Tahoma" w:cs="Tahoma"/>
      <w:sz w:val="16"/>
      <w:szCs w:val="16"/>
    </w:rPr>
  </w:style>
  <w:style w:type="paragraph" w:styleId="ListParagraph">
    <w:name w:val="List Paragraph"/>
    <w:basedOn w:val="Normal"/>
    <w:uiPriority w:val="34"/>
    <w:qFormat/>
    <w:rsid w:val="0056374C"/>
    <w:pPr>
      <w:ind w:left="720"/>
    </w:pPr>
  </w:style>
  <w:style w:type="paragraph" w:styleId="NoSpacing">
    <w:name w:val="No Spacing"/>
    <w:basedOn w:val="Normal"/>
    <w:uiPriority w:val="1"/>
    <w:qFormat/>
    <w:rsid w:val="00F97994"/>
    <w:pPr>
      <w:spacing w:after="0" w:line="240" w:lineRule="auto"/>
    </w:pPr>
    <w:rPr>
      <w:rFonts w:ascii="Arial" w:hAnsi="Arial"/>
      <w:sz w:val="20"/>
      <w:szCs w:val="32"/>
    </w:rPr>
  </w:style>
  <w:style w:type="character" w:styleId="CommentReference">
    <w:name w:val="annotation reference"/>
    <w:uiPriority w:val="99"/>
    <w:semiHidden/>
    <w:unhideWhenUsed/>
    <w:rsid w:val="009C67B6"/>
    <w:rPr>
      <w:sz w:val="16"/>
      <w:szCs w:val="16"/>
    </w:rPr>
  </w:style>
  <w:style w:type="paragraph" w:styleId="CommentText">
    <w:name w:val="annotation text"/>
    <w:basedOn w:val="Normal"/>
    <w:link w:val="CommentTextChar"/>
    <w:uiPriority w:val="99"/>
    <w:semiHidden/>
    <w:unhideWhenUsed/>
    <w:rsid w:val="009C67B6"/>
    <w:rPr>
      <w:sz w:val="20"/>
      <w:szCs w:val="20"/>
    </w:rPr>
  </w:style>
  <w:style w:type="character" w:customStyle="1" w:styleId="CommentTextChar">
    <w:name w:val="Comment Text Char"/>
    <w:basedOn w:val="DefaultParagraphFont"/>
    <w:link w:val="CommentText"/>
    <w:uiPriority w:val="99"/>
    <w:semiHidden/>
    <w:rsid w:val="009C67B6"/>
  </w:style>
  <w:style w:type="paragraph" w:styleId="CommentSubject">
    <w:name w:val="annotation subject"/>
    <w:basedOn w:val="CommentText"/>
    <w:next w:val="CommentText"/>
    <w:link w:val="CommentSubjectChar"/>
    <w:uiPriority w:val="99"/>
    <w:semiHidden/>
    <w:unhideWhenUsed/>
    <w:rsid w:val="009C67B6"/>
    <w:rPr>
      <w:b/>
      <w:bCs/>
    </w:rPr>
  </w:style>
  <w:style w:type="character" w:customStyle="1" w:styleId="CommentSubjectChar">
    <w:name w:val="Comment Subject Char"/>
    <w:link w:val="CommentSubject"/>
    <w:uiPriority w:val="99"/>
    <w:semiHidden/>
    <w:rsid w:val="009C67B6"/>
    <w:rPr>
      <w:b/>
      <w:bCs/>
    </w:rPr>
  </w:style>
  <w:style w:type="paragraph" w:styleId="Header">
    <w:name w:val="header"/>
    <w:basedOn w:val="Normal"/>
    <w:link w:val="HeaderChar"/>
    <w:uiPriority w:val="99"/>
    <w:unhideWhenUsed/>
    <w:rsid w:val="009B6900"/>
    <w:pPr>
      <w:tabs>
        <w:tab w:val="center" w:pos="4680"/>
        <w:tab w:val="right" w:pos="9360"/>
      </w:tabs>
    </w:pPr>
  </w:style>
  <w:style w:type="character" w:customStyle="1" w:styleId="HeaderChar">
    <w:name w:val="Header Char"/>
    <w:link w:val="Header"/>
    <w:uiPriority w:val="99"/>
    <w:rsid w:val="009B6900"/>
    <w:rPr>
      <w:sz w:val="22"/>
      <w:szCs w:val="22"/>
    </w:rPr>
  </w:style>
  <w:style w:type="paragraph" w:styleId="Footer">
    <w:name w:val="footer"/>
    <w:basedOn w:val="Normal"/>
    <w:link w:val="FooterChar"/>
    <w:uiPriority w:val="99"/>
    <w:unhideWhenUsed/>
    <w:rsid w:val="009B6900"/>
    <w:pPr>
      <w:tabs>
        <w:tab w:val="center" w:pos="4680"/>
        <w:tab w:val="right" w:pos="9360"/>
      </w:tabs>
    </w:pPr>
  </w:style>
  <w:style w:type="character" w:customStyle="1" w:styleId="FooterChar">
    <w:name w:val="Footer Char"/>
    <w:link w:val="Footer"/>
    <w:uiPriority w:val="99"/>
    <w:rsid w:val="009B69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F752-A9F0-4991-870B-29C58428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Mike</dc:creator>
  <cp:lastModifiedBy>Timothy George</cp:lastModifiedBy>
  <cp:revision>2</cp:revision>
  <cp:lastPrinted>2018-01-26T17:39:00Z</cp:lastPrinted>
  <dcterms:created xsi:type="dcterms:W3CDTF">2018-01-26T18:25:00Z</dcterms:created>
  <dcterms:modified xsi:type="dcterms:W3CDTF">2018-01-26T18:25:00Z</dcterms:modified>
</cp:coreProperties>
</file>